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71C15" w14:textId="2BD84E5C" w:rsidR="00292777" w:rsidRPr="00CB3290" w:rsidRDefault="00292777" w:rsidP="00292777">
      <w:pPr>
        <w:jc w:val="center"/>
        <w:rPr>
          <w:rFonts w:cs="Traditional Arabic"/>
          <w:color w:val="FF0000"/>
          <w:sz w:val="32"/>
          <w:szCs w:val="32"/>
          <w:rtl/>
        </w:rPr>
      </w:pPr>
      <w:r w:rsidRPr="00CB3290">
        <w:rPr>
          <w:rFonts w:cs="Traditional Arabic" w:hint="cs"/>
          <w:color w:val="FF0000"/>
          <w:sz w:val="32"/>
          <w:szCs w:val="32"/>
          <w:rtl/>
        </w:rPr>
        <w:t xml:space="preserve">[سطر واحد فارغ </w:t>
      </w:r>
      <w:r w:rsidRPr="00CB3290">
        <w:rPr>
          <w:rFonts w:cs="Traditional Arabic"/>
          <w:color w:val="FF0000"/>
          <w:sz w:val="32"/>
          <w:szCs w:val="32"/>
          <w:rtl/>
        </w:rPr>
        <w:t>–</w:t>
      </w:r>
      <w:r w:rsidRPr="00CB3290">
        <w:rPr>
          <w:rFonts w:cs="Traditional Arabic" w:hint="cs"/>
          <w:color w:val="FF0000"/>
          <w:sz w:val="32"/>
          <w:szCs w:val="32"/>
          <w:rtl/>
        </w:rPr>
        <w:t xml:space="preserve"> حجم الخط: 16]</w:t>
      </w:r>
    </w:p>
    <w:p w14:paraId="3854EB3D" w14:textId="586EDD1A" w:rsidR="00464543" w:rsidRDefault="00292777" w:rsidP="00292777">
      <w:pPr>
        <w:jc w:val="center"/>
        <w:rPr>
          <w:rFonts w:cs="Traditional Arabic"/>
          <w:sz w:val="32"/>
          <w:szCs w:val="32"/>
          <w:rtl/>
        </w:rPr>
      </w:pPr>
      <w:r w:rsidRPr="00292777">
        <w:rPr>
          <w:rFonts w:ascii="Traditional Arabic" w:hAnsi="Traditional Arabic" w:cs="Traditional Arabic"/>
          <w:b/>
          <w:bCs/>
          <w:sz w:val="32"/>
          <w:szCs w:val="32"/>
          <w:rtl/>
        </w:rPr>
        <w:t>عنوان البحث</w:t>
      </w:r>
      <w:r w:rsidRPr="00292777">
        <w:rPr>
          <w:rFonts w:ascii="Traditional Arabic" w:hAnsi="Traditional Arabic" w:cs="Traditional Arabic" w:hint="cs"/>
          <w:b/>
          <w:bCs/>
          <w:sz w:val="32"/>
          <w:szCs w:val="32"/>
          <w:rtl/>
        </w:rPr>
        <w:t xml:space="preserve"> </w:t>
      </w:r>
      <w:r w:rsidRPr="00CB3290">
        <w:rPr>
          <w:rFonts w:cs="Traditional Arabic" w:hint="cs"/>
          <w:color w:val="FF0000"/>
          <w:sz w:val="32"/>
          <w:szCs w:val="32"/>
          <w:rtl/>
        </w:rPr>
        <w:t>[</w:t>
      </w:r>
      <w:r w:rsidRPr="00CB3290">
        <w:rPr>
          <w:rFonts w:cs="Estrangelo Edessa"/>
          <w:color w:val="FF0000"/>
          <w:sz w:val="28"/>
          <w:szCs w:val="28"/>
          <w:lang w:bidi="syr-SY"/>
        </w:rPr>
        <w:t>Traditional Arabic, 16 pt, bold, center</w:t>
      </w:r>
      <w:r w:rsidRPr="00CB3290">
        <w:rPr>
          <w:rFonts w:cs="Traditional Arabic" w:hint="cs"/>
          <w:color w:val="FF0000"/>
          <w:sz w:val="32"/>
          <w:szCs w:val="32"/>
          <w:rtl/>
        </w:rPr>
        <w:t>]</w:t>
      </w:r>
    </w:p>
    <w:p w14:paraId="5C87B60B" w14:textId="77777777" w:rsidR="00845CC5" w:rsidRPr="00CB3290" w:rsidRDefault="00845CC5" w:rsidP="00845CC5">
      <w:pPr>
        <w:jc w:val="center"/>
        <w:rPr>
          <w:rFonts w:cs="Traditional Arabic"/>
          <w:color w:val="FF0000"/>
          <w:sz w:val="32"/>
          <w:szCs w:val="32"/>
          <w:rtl/>
        </w:rPr>
      </w:pPr>
      <w:r w:rsidRPr="00CB3290">
        <w:rPr>
          <w:rFonts w:cs="Traditional Arabic" w:hint="cs"/>
          <w:color w:val="FF0000"/>
          <w:sz w:val="32"/>
          <w:szCs w:val="32"/>
          <w:rtl/>
        </w:rPr>
        <w:t xml:space="preserve">[سطر واحد فارغ </w:t>
      </w:r>
      <w:r w:rsidRPr="00CB3290">
        <w:rPr>
          <w:rFonts w:cs="Traditional Arabic"/>
          <w:color w:val="FF0000"/>
          <w:sz w:val="32"/>
          <w:szCs w:val="32"/>
          <w:rtl/>
        </w:rPr>
        <w:t>–</w:t>
      </w:r>
      <w:r w:rsidRPr="00CB3290">
        <w:rPr>
          <w:rFonts w:cs="Traditional Arabic" w:hint="cs"/>
          <w:color w:val="FF0000"/>
          <w:sz w:val="32"/>
          <w:szCs w:val="32"/>
          <w:rtl/>
        </w:rPr>
        <w:t xml:space="preserve"> حجم الخط: 16]</w:t>
      </w:r>
    </w:p>
    <w:p w14:paraId="4D155E0F" w14:textId="11FC29DB" w:rsidR="00845CC5" w:rsidRPr="00292777" w:rsidRDefault="00292777" w:rsidP="00845CC5">
      <w:pPr>
        <w:jc w:val="center"/>
        <w:rPr>
          <w:rFonts w:cs="Traditional Arabic"/>
          <w:sz w:val="32"/>
          <w:szCs w:val="32"/>
          <w:rtl/>
        </w:rPr>
      </w:pPr>
      <w:r w:rsidRPr="00845CC5">
        <w:rPr>
          <w:rFonts w:ascii="Traditional Arabic" w:hAnsi="Traditional Arabic" w:cs="Traditional Arabic" w:hint="cs"/>
          <w:b/>
          <w:bCs/>
          <w:sz w:val="28"/>
          <w:szCs w:val="28"/>
          <w:rtl/>
        </w:rPr>
        <w:t xml:space="preserve">الاسم الأول والاسم العائلي للباحث الأول </w:t>
      </w:r>
      <w:r w:rsidRPr="00CB3290">
        <w:rPr>
          <w:rFonts w:ascii="Traditional Arabic" w:hAnsi="Traditional Arabic" w:cs="Traditional Arabic" w:hint="cs"/>
          <w:b/>
          <w:bCs/>
          <w:color w:val="FF0000"/>
          <w:sz w:val="28"/>
          <w:szCs w:val="28"/>
          <w:rtl/>
        </w:rPr>
        <w:t>دون الألقاب</w:t>
      </w:r>
      <w:r w:rsidR="00845CC5" w:rsidRPr="00CB3290">
        <w:rPr>
          <w:rFonts w:ascii="Traditional Arabic" w:hAnsi="Traditional Arabic" w:cs="Traditional Arabic"/>
          <w:b/>
          <w:bCs/>
          <w:color w:val="FF0000"/>
          <w:sz w:val="28"/>
          <w:szCs w:val="28"/>
        </w:rPr>
        <w:t xml:space="preserve"> </w:t>
      </w:r>
      <w:r w:rsidR="00845CC5" w:rsidRPr="00CB3290">
        <w:rPr>
          <w:rFonts w:cs="Traditional Arabic" w:hint="cs"/>
          <w:color w:val="FF0000"/>
          <w:sz w:val="32"/>
          <w:szCs w:val="32"/>
          <w:rtl/>
        </w:rPr>
        <w:t>[حجم الخط: 14]</w:t>
      </w:r>
    </w:p>
    <w:p w14:paraId="5D42F5D8" w14:textId="47B4FA5F" w:rsidR="00845CC5" w:rsidRPr="00845CC5" w:rsidRDefault="00845CC5" w:rsidP="00CB3290">
      <w:pPr>
        <w:bidi w:val="0"/>
        <w:jc w:val="center"/>
        <w:rPr>
          <w:rFonts w:asciiTheme="majorBidi" w:hAnsiTheme="majorBidi" w:cstheme="majorBidi"/>
          <w:lang w:bidi="syr-SY"/>
        </w:rPr>
      </w:pPr>
      <w:r w:rsidRPr="00845CC5">
        <w:rPr>
          <w:rFonts w:asciiTheme="majorBidi" w:hAnsiTheme="majorBidi" w:cstheme="majorBidi"/>
          <w:lang w:bidi="syr-SY"/>
        </w:rPr>
        <w:t xml:space="preserve">Full name of the first researcher </w:t>
      </w:r>
      <w:r w:rsidRPr="00CB3290">
        <w:rPr>
          <w:rFonts w:asciiTheme="majorBidi" w:hAnsiTheme="majorBidi" w:cstheme="majorBidi"/>
          <w:color w:val="FF0000"/>
          <w:lang w:bidi="syr-SY"/>
        </w:rPr>
        <w:t xml:space="preserve">in </w:t>
      </w:r>
      <w:r w:rsidR="00CB3290">
        <w:rPr>
          <w:rFonts w:asciiTheme="majorBidi" w:hAnsiTheme="majorBidi" w:cstheme="majorBidi"/>
          <w:color w:val="FF0000"/>
          <w:lang w:bidi="syr-SY"/>
        </w:rPr>
        <w:t>R</w:t>
      </w:r>
      <w:r w:rsidRPr="00CB3290">
        <w:rPr>
          <w:rFonts w:asciiTheme="majorBidi" w:hAnsiTheme="majorBidi" w:cstheme="majorBidi"/>
          <w:color w:val="FF0000"/>
          <w:lang w:bidi="syr-SY"/>
        </w:rPr>
        <w:t>oman letters (Times New Roman, 12pt)</w:t>
      </w:r>
    </w:p>
    <w:p w14:paraId="355EB45E" w14:textId="2CD5E4C3" w:rsidR="00292777" w:rsidRPr="00845CC5" w:rsidRDefault="00292777" w:rsidP="00292777">
      <w:pPr>
        <w:jc w:val="center"/>
        <w:rPr>
          <w:rFonts w:ascii="Traditional Arabic" w:hAnsi="Traditional Arabic" w:cs="Traditional Arabic"/>
          <w:b/>
          <w:bCs/>
          <w:rtl/>
        </w:rPr>
      </w:pPr>
      <w:r w:rsidRPr="00845CC5">
        <w:rPr>
          <w:rFonts w:ascii="Traditional Arabic" w:hAnsi="Traditional Arabic" w:cs="Traditional Arabic" w:hint="cs"/>
          <w:b/>
          <w:bCs/>
          <w:rtl/>
        </w:rPr>
        <w:t>الألقاب العلمية أو المنصب العلمي</w:t>
      </w:r>
      <w:r w:rsidR="00845CC5" w:rsidRPr="00845CC5">
        <w:rPr>
          <w:rFonts w:ascii="Traditional Arabic" w:hAnsi="Traditional Arabic" w:cs="Traditional Arabic" w:hint="cs"/>
          <w:b/>
          <w:bCs/>
          <w:rtl/>
        </w:rPr>
        <w:t xml:space="preserve"> </w:t>
      </w:r>
      <w:r w:rsidR="00845CC5" w:rsidRPr="00CB3290">
        <w:rPr>
          <w:rFonts w:cs="Traditional Arabic" w:hint="cs"/>
          <w:color w:val="FF0000"/>
          <w:rtl/>
        </w:rPr>
        <w:t>[حجم الخط: 12]</w:t>
      </w:r>
    </w:p>
    <w:p w14:paraId="39357897" w14:textId="7633FE07" w:rsidR="00292777" w:rsidRDefault="00845CC5" w:rsidP="00292777">
      <w:pPr>
        <w:jc w:val="center"/>
        <w:rPr>
          <w:rFonts w:cs="Traditional Arabic"/>
          <w:rtl/>
        </w:rPr>
      </w:pPr>
      <w:r w:rsidRPr="00845CC5">
        <w:rPr>
          <w:rFonts w:ascii="Traditional Arabic" w:hAnsi="Traditional Arabic" w:cs="Traditional Arabic" w:hint="cs"/>
          <w:b/>
          <w:bCs/>
          <w:rtl/>
        </w:rPr>
        <w:t xml:space="preserve">القسم أو الشعبة، الكلية أو الرئاسة، المؤسسة أو الجامعة </w:t>
      </w:r>
      <w:r w:rsidRPr="00CB3290">
        <w:rPr>
          <w:rFonts w:cs="Traditional Arabic" w:hint="cs"/>
          <w:color w:val="FF0000"/>
          <w:rtl/>
        </w:rPr>
        <w:t>[حجم الخط: 12]</w:t>
      </w:r>
    </w:p>
    <w:p w14:paraId="281F8873" w14:textId="5DC87B58" w:rsidR="00845CC5" w:rsidRPr="00845CC5" w:rsidRDefault="00845CC5" w:rsidP="00CB3290">
      <w:pPr>
        <w:bidi w:val="0"/>
        <w:jc w:val="center"/>
        <w:rPr>
          <w:rFonts w:cs="Estrangelo Edessa"/>
          <w:lang w:bidi="syr-SY"/>
        </w:rPr>
      </w:pPr>
      <w:r>
        <w:rPr>
          <w:rFonts w:cs="Estrangelo Edessa"/>
          <w:lang w:bidi="syr-SY"/>
        </w:rPr>
        <w:t>username@email.com</w:t>
      </w:r>
    </w:p>
    <w:p w14:paraId="4980B5B4" w14:textId="61E87562" w:rsidR="00845CC5" w:rsidRPr="00292777" w:rsidRDefault="00845CC5" w:rsidP="00845CC5">
      <w:pPr>
        <w:jc w:val="center"/>
        <w:rPr>
          <w:rFonts w:cs="Traditional Arabic"/>
          <w:sz w:val="32"/>
          <w:szCs w:val="32"/>
          <w:rtl/>
        </w:rPr>
      </w:pPr>
      <w:r w:rsidRPr="00845CC5">
        <w:rPr>
          <w:rFonts w:ascii="Traditional Arabic" w:hAnsi="Traditional Arabic" w:cs="Traditional Arabic" w:hint="cs"/>
          <w:b/>
          <w:bCs/>
          <w:sz w:val="28"/>
          <w:szCs w:val="28"/>
          <w:rtl/>
        </w:rPr>
        <w:t xml:space="preserve">الاسم الأول والاسم العائلي للباحث </w:t>
      </w:r>
      <w:r>
        <w:rPr>
          <w:rFonts w:ascii="Traditional Arabic" w:hAnsi="Traditional Arabic" w:cs="Traditional Arabic" w:hint="cs"/>
          <w:b/>
          <w:bCs/>
          <w:sz w:val="28"/>
          <w:szCs w:val="28"/>
          <w:rtl/>
        </w:rPr>
        <w:t>الثاني</w:t>
      </w:r>
      <w:r w:rsidRPr="00845CC5">
        <w:rPr>
          <w:rFonts w:ascii="Traditional Arabic" w:hAnsi="Traditional Arabic" w:cs="Traditional Arabic" w:hint="cs"/>
          <w:b/>
          <w:bCs/>
          <w:sz w:val="28"/>
          <w:szCs w:val="28"/>
          <w:rtl/>
        </w:rPr>
        <w:t xml:space="preserve"> </w:t>
      </w:r>
      <w:r w:rsidRPr="00CB3290">
        <w:rPr>
          <w:rFonts w:ascii="Traditional Arabic" w:hAnsi="Traditional Arabic" w:cs="Traditional Arabic" w:hint="cs"/>
          <w:b/>
          <w:bCs/>
          <w:color w:val="FF0000"/>
          <w:sz w:val="28"/>
          <w:szCs w:val="28"/>
          <w:rtl/>
        </w:rPr>
        <w:t>دون الألقاب</w:t>
      </w:r>
      <w:r w:rsidRPr="00CB3290">
        <w:rPr>
          <w:rFonts w:ascii="Traditional Arabic" w:hAnsi="Traditional Arabic" w:cs="Traditional Arabic"/>
          <w:b/>
          <w:bCs/>
          <w:color w:val="FF0000"/>
          <w:sz w:val="28"/>
          <w:szCs w:val="28"/>
        </w:rPr>
        <w:t xml:space="preserve"> </w:t>
      </w:r>
      <w:r w:rsidRPr="00CB3290">
        <w:rPr>
          <w:rFonts w:cs="Traditional Arabic" w:hint="cs"/>
          <w:color w:val="FF0000"/>
          <w:sz w:val="32"/>
          <w:szCs w:val="32"/>
          <w:rtl/>
        </w:rPr>
        <w:t>[حجم الخط: 14]</w:t>
      </w:r>
    </w:p>
    <w:p w14:paraId="69C7A623" w14:textId="6AC84061" w:rsidR="00845CC5" w:rsidRPr="00845CC5" w:rsidRDefault="00845CC5" w:rsidP="00CB3290">
      <w:pPr>
        <w:bidi w:val="0"/>
        <w:jc w:val="center"/>
        <w:rPr>
          <w:rFonts w:asciiTheme="majorBidi" w:hAnsiTheme="majorBidi" w:cstheme="majorBidi"/>
          <w:lang w:bidi="syr-SY"/>
        </w:rPr>
      </w:pPr>
      <w:r w:rsidRPr="00845CC5">
        <w:rPr>
          <w:rFonts w:asciiTheme="majorBidi" w:hAnsiTheme="majorBidi" w:cstheme="majorBidi"/>
          <w:lang w:bidi="syr-SY"/>
        </w:rPr>
        <w:t xml:space="preserve">Full name of the </w:t>
      </w:r>
      <w:r w:rsidR="00CB3290">
        <w:rPr>
          <w:rFonts w:asciiTheme="majorBidi" w:hAnsiTheme="majorBidi" w:cstheme="majorBidi"/>
          <w:lang w:bidi="syr-SY"/>
        </w:rPr>
        <w:t>second</w:t>
      </w:r>
      <w:r w:rsidRPr="00845CC5">
        <w:rPr>
          <w:rFonts w:asciiTheme="majorBidi" w:hAnsiTheme="majorBidi" w:cstheme="majorBidi"/>
          <w:lang w:bidi="syr-SY"/>
        </w:rPr>
        <w:t xml:space="preserve"> researcher </w:t>
      </w:r>
      <w:r w:rsidRPr="00CB3290">
        <w:rPr>
          <w:rFonts w:asciiTheme="majorBidi" w:hAnsiTheme="majorBidi" w:cstheme="majorBidi"/>
          <w:color w:val="FF0000"/>
          <w:lang w:bidi="syr-SY"/>
        </w:rPr>
        <w:t xml:space="preserve">in </w:t>
      </w:r>
      <w:r w:rsidR="00CB3290">
        <w:rPr>
          <w:rFonts w:asciiTheme="majorBidi" w:hAnsiTheme="majorBidi" w:cstheme="majorBidi"/>
          <w:color w:val="FF0000"/>
          <w:lang w:bidi="syr-SY"/>
        </w:rPr>
        <w:t>R</w:t>
      </w:r>
      <w:r w:rsidRPr="00CB3290">
        <w:rPr>
          <w:rFonts w:asciiTheme="majorBidi" w:hAnsiTheme="majorBidi" w:cstheme="majorBidi"/>
          <w:color w:val="FF0000"/>
          <w:lang w:bidi="syr-SY"/>
        </w:rPr>
        <w:t>oman letters (Times New Roman, 12pt)</w:t>
      </w:r>
    </w:p>
    <w:p w14:paraId="2B3D6E33" w14:textId="77777777" w:rsidR="00845CC5" w:rsidRPr="00845CC5" w:rsidRDefault="00845CC5" w:rsidP="00845CC5">
      <w:pPr>
        <w:jc w:val="center"/>
        <w:rPr>
          <w:rFonts w:ascii="Traditional Arabic" w:hAnsi="Traditional Arabic" w:cs="Traditional Arabic"/>
          <w:b/>
          <w:bCs/>
          <w:rtl/>
        </w:rPr>
      </w:pPr>
      <w:r w:rsidRPr="00845CC5">
        <w:rPr>
          <w:rFonts w:ascii="Traditional Arabic" w:hAnsi="Traditional Arabic" w:cs="Traditional Arabic" w:hint="cs"/>
          <w:b/>
          <w:bCs/>
          <w:rtl/>
        </w:rPr>
        <w:t xml:space="preserve">الألقاب العلمية أو المنصب العلمي </w:t>
      </w:r>
      <w:r w:rsidRPr="00CB3290">
        <w:rPr>
          <w:rFonts w:cs="Traditional Arabic" w:hint="cs"/>
          <w:color w:val="FF0000"/>
          <w:rtl/>
        </w:rPr>
        <w:t>[حجم الخط: 12]</w:t>
      </w:r>
    </w:p>
    <w:p w14:paraId="6EB95A10" w14:textId="77777777" w:rsidR="00845CC5" w:rsidRPr="00845CC5" w:rsidRDefault="00845CC5" w:rsidP="00845CC5">
      <w:pPr>
        <w:jc w:val="center"/>
        <w:rPr>
          <w:rFonts w:ascii="Traditional Arabic" w:hAnsi="Traditional Arabic" w:cs="Traditional Arabic"/>
          <w:b/>
          <w:bCs/>
          <w:rtl/>
        </w:rPr>
      </w:pPr>
      <w:r w:rsidRPr="00845CC5">
        <w:rPr>
          <w:rFonts w:ascii="Traditional Arabic" w:hAnsi="Traditional Arabic" w:cs="Traditional Arabic" w:hint="cs"/>
          <w:b/>
          <w:bCs/>
          <w:rtl/>
        </w:rPr>
        <w:t xml:space="preserve">القسم أو الشعبة، الكلية أو الرئاسة، المؤسسة أو الجامعة </w:t>
      </w:r>
      <w:r w:rsidRPr="00CB3290">
        <w:rPr>
          <w:rFonts w:cs="Traditional Arabic" w:hint="cs"/>
          <w:color w:val="FF0000"/>
          <w:rtl/>
        </w:rPr>
        <w:t>[حجم الخط: 12]</w:t>
      </w:r>
    </w:p>
    <w:p w14:paraId="2AEFB85E" w14:textId="77777777" w:rsidR="00845CC5" w:rsidRDefault="00845CC5" w:rsidP="006D391E">
      <w:pPr>
        <w:rPr>
          <w:rFonts w:ascii="Traditional Arabic" w:hAnsi="Traditional Arabic" w:cs="Traditional Arabic"/>
          <w:b/>
          <w:bCs/>
        </w:rPr>
      </w:pPr>
    </w:p>
    <w:p w14:paraId="38DBAF31" w14:textId="60597995" w:rsidR="006D391E" w:rsidRPr="006D391E" w:rsidRDefault="006D391E" w:rsidP="006D391E">
      <w:pPr>
        <w:rPr>
          <w:rFonts w:ascii="Traditional Arabic" w:hAnsi="Traditional Arabic" w:cs="Traditional Arabic"/>
          <w:b/>
          <w:bCs/>
          <w:sz w:val="28"/>
          <w:szCs w:val="28"/>
          <w:rtl/>
        </w:rPr>
      </w:pPr>
      <w:r w:rsidRPr="006D391E">
        <w:rPr>
          <w:rFonts w:ascii="Traditional Arabic" w:hAnsi="Traditional Arabic" w:cs="Traditional Arabic" w:hint="cs"/>
          <w:b/>
          <w:bCs/>
          <w:sz w:val="28"/>
          <w:szCs w:val="28"/>
          <w:rtl/>
        </w:rPr>
        <w:t xml:space="preserve">ملخص البحث </w:t>
      </w:r>
    </w:p>
    <w:p w14:paraId="66DB9F86" w14:textId="22E3A2AB" w:rsidR="006D391E" w:rsidRPr="006D391E" w:rsidRDefault="006D391E" w:rsidP="006D391E">
      <w:pPr>
        <w:rPr>
          <w:rFonts w:ascii="Traditional Arabic" w:hAnsi="Traditional Arabic" w:cs="Traditional Arabic"/>
          <w:sz w:val="28"/>
          <w:szCs w:val="28"/>
          <w:rtl/>
        </w:rPr>
      </w:pPr>
      <w:r w:rsidRPr="006D391E">
        <w:rPr>
          <w:rFonts w:ascii="Traditional Arabic" w:hAnsi="Traditional Arabic" w:cs="Traditional Arabic" w:hint="cs"/>
          <w:sz w:val="28"/>
          <w:szCs w:val="28"/>
          <w:rtl/>
        </w:rPr>
        <w:t xml:space="preserve">خلفية البحث </w:t>
      </w:r>
      <w:r w:rsidRPr="00CB3290">
        <w:rPr>
          <w:rFonts w:ascii="Traditional Arabic" w:hAnsi="Traditional Arabic" w:cs="Traditional Arabic" w:hint="cs"/>
          <w:color w:val="FF0000"/>
          <w:sz w:val="28"/>
          <w:szCs w:val="28"/>
          <w:rtl/>
        </w:rPr>
        <w:t>في جملة أو جملتين</w:t>
      </w:r>
      <w:r w:rsidRPr="006D391E">
        <w:rPr>
          <w:rFonts w:ascii="Traditional Arabic" w:hAnsi="Traditional Arabic" w:cs="Traditional Arabic" w:hint="cs"/>
          <w:sz w:val="28"/>
          <w:szCs w:val="28"/>
          <w:rtl/>
        </w:rPr>
        <w:t>:</w:t>
      </w:r>
    </w:p>
    <w:p w14:paraId="7EEEBC1D" w14:textId="77777777" w:rsidR="006D391E" w:rsidRPr="006D391E" w:rsidRDefault="006D391E" w:rsidP="006D391E">
      <w:pPr>
        <w:rPr>
          <w:rFonts w:ascii="Traditional Arabic" w:hAnsi="Traditional Arabic" w:cs="Traditional Arabic"/>
          <w:sz w:val="28"/>
          <w:szCs w:val="28"/>
          <w:rtl/>
        </w:rPr>
      </w:pPr>
    </w:p>
    <w:p w14:paraId="31FA5607" w14:textId="18C9FA5C" w:rsidR="006D391E" w:rsidRPr="006D391E" w:rsidRDefault="006D391E" w:rsidP="006D391E">
      <w:pPr>
        <w:rPr>
          <w:rFonts w:ascii="Traditional Arabic" w:hAnsi="Traditional Arabic" w:cs="Traditional Arabic"/>
          <w:sz w:val="28"/>
          <w:szCs w:val="28"/>
          <w:rtl/>
        </w:rPr>
      </w:pPr>
      <w:r w:rsidRPr="006D391E">
        <w:rPr>
          <w:rFonts w:ascii="Traditional Arabic" w:hAnsi="Traditional Arabic" w:cs="Traditional Arabic" w:hint="cs"/>
          <w:sz w:val="28"/>
          <w:szCs w:val="28"/>
          <w:rtl/>
        </w:rPr>
        <w:t xml:space="preserve">مشكلة البحث </w:t>
      </w:r>
      <w:r w:rsidRPr="00CB3290">
        <w:rPr>
          <w:rFonts w:ascii="Traditional Arabic" w:hAnsi="Traditional Arabic" w:cs="Traditional Arabic" w:hint="cs"/>
          <w:color w:val="FF0000"/>
          <w:sz w:val="28"/>
          <w:szCs w:val="28"/>
          <w:rtl/>
        </w:rPr>
        <w:t>في جملة أو جملتين</w:t>
      </w:r>
      <w:r w:rsidRPr="006D391E">
        <w:rPr>
          <w:rFonts w:ascii="Traditional Arabic" w:hAnsi="Traditional Arabic" w:cs="Traditional Arabic" w:hint="cs"/>
          <w:sz w:val="28"/>
          <w:szCs w:val="28"/>
          <w:rtl/>
        </w:rPr>
        <w:t>:</w:t>
      </w:r>
    </w:p>
    <w:p w14:paraId="438B7AE9" w14:textId="77777777" w:rsidR="006D391E" w:rsidRPr="006D391E" w:rsidRDefault="006D391E" w:rsidP="006D391E">
      <w:pPr>
        <w:rPr>
          <w:rFonts w:ascii="Traditional Arabic" w:hAnsi="Traditional Arabic" w:cs="Traditional Arabic"/>
          <w:sz w:val="28"/>
          <w:szCs w:val="28"/>
          <w:rtl/>
        </w:rPr>
      </w:pPr>
    </w:p>
    <w:p w14:paraId="1C540BA2" w14:textId="6F1DCBA5" w:rsidR="006D391E" w:rsidRPr="006D391E" w:rsidRDefault="006D391E" w:rsidP="006D391E">
      <w:pPr>
        <w:rPr>
          <w:rFonts w:ascii="Traditional Arabic" w:hAnsi="Traditional Arabic" w:cs="Traditional Arabic"/>
          <w:sz w:val="28"/>
          <w:szCs w:val="28"/>
          <w:rtl/>
        </w:rPr>
      </w:pPr>
      <w:r w:rsidRPr="006D391E">
        <w:rPr>
          <w:rFonts w:ascii="Traditional Arabic" w:hAnsi="Traditional Arabic" w:cs="Traditional Arabic" w:hint="cs"/>
          <w:sz w:val="28"/>
          <w:szCs w:val="28"/>
          <w:rtl/>
        </w:rPr>
        <w:t xml:space="preserve">هدف البحث </w:t>
      </w:r>
      <w:r w:rsidRPr="00CB3290">
        <w:rPr>
          <w:rFonts w:ascii="Traditional Arabic" w:hAnsi="Traditional Arabic" w:cs="Traditional Arabic" w:hint="cs"/>
          <w:color w:val="FF0000"/>
          <w:sz w:val="28"/>
          <w:szCs w:val="28"/>
          <w:rtl/>
        </w:rPr>
        <w:t>في جملة</w:t>
      </w:r>
      <w:r w:rsidR="0055179C">
        <w:rPr>
          <w:rFonts w:ascii="Traditional Arabic" w:hAnsi="Traditional Arabic" w:cs="Traditional Arabic" w:hint="cs"/>
          <w:color w:val="FF0000"/>
          <w:sz w:val="28"/>
          <w:szCs w:val="28"/>
          <w:rtl/>
        </w:rPr>
        <w:t xml:space="preserve"> واحدة</w:t>
      </w:r>
      <w:r w:rsidRPr="006D391E">
        <w:rPr>
          <w:rFonts w:ascii="Traditional Arabic" w:hAnsi="Traditional Arabic" w:cs="Traditional Arabic" w:hint="cs"/>
          <w:sz w:val="28"/>
          <w:szCs w:val="28"/>
          <w:rtl/>
        </w:rPr>
        <w:t>:</w:t>
      </w:r>
    </w:p>
    <w:p w14:paraId="340441FD" w14:textId="77777777" w:rsidR="006D391E" w:rsidRPr="006D391E" w:rsidRDefault="006D391E" w:rsidP="006D391E">
      <w:pPr>
        <w:rPr>
          <w:rFonts w:ascii="Traditional Arabic" w:hAnsi="Traditional Arabic" w:cs="Traditional Arabic"/>
          <w:sz w:val="28"/>
          <w:szCs w:val="28"/>
          <w:rtl/>
        </w:rPr>
      </w:pPr>
    </w:p>
    <w:p w14:paraId="00FFEA7E" w14:textId="13CC0480" w:rsidR="006D391E" w:rsidRPr="006D391E" w:rsidRDefault="006D391E" w:rsidP="006D391E">
      <w:pPr>
        <w:rPr>
          <w:rFonts w:ascii="Traditional Arabic" w:hAnsi="Traditional Arabic" w:cs="Traditional Arabic"/>
          <w:sz w:val="28"/>
          <w:szCs w:val="28"/>
          <w:rtl/>
        </w:rPr>
      </w:pPr>
      <w:r w:rsidRPr="006D391E">
        <w:rPr>
          <w:rFonts w:ascii="Traditional Arabic" w:hAnsi="Traditional Arabic" w:cs="Traditional Arabic" w:hint="cs"/>
          <w:sz w:val="28"/>
          <w:szCs w:val="28"/>
          <w:rtl/>
        </w:rPr>
        <w:t xml:space="preserve">أهمية البحث </w:t>
      </w:r>
      <w:r w:rsidRPr="00CB3290">
        <w:rPr>
          <w:rFonts w:ascii="Traditional Arabic" w:hAnsi="Traditional Arabic" w:cs="Traditional Arabic" w:hint="cs"/>
          <w:color w:val="FF0000"/>
          <w:sz w:val="28"/>
          <w:szCs w:val="28"/>
          <w:rtl/>
        </w:rPr>
        <w:t>في جملة أو جملتين</w:t>
      </w:r>
      <w:r w:rsidRPr="006D391E">
        <w:rPr>
          <w:rFonts w:ascii="Traditional Arabic" w:hAnsi="Traditional Arabic" w:cs="Traditional Arabic" w:hint="cs"/>
          <w:sz w:val="28"/>
          <w:szCs w:val="28"/>
          <w:rtl/>
        </w:rPr>
        <w:t>:</w:t>
      </w:r>
    </w:p>
    <w:p w14:paraId="5A020A74" w14:textId="77777777" w:rsidR="006D391E" w:rsidRPr="006D391E" w:rsidRDefault="006D391E" w:rsidP="006D391E">
      <w:pPr>
        <w:rPr>
          <w:rFonts w:ascii="Traditional Arabic" w:hAnsi="Traditional Arabic" w:cs="Traditional Arabic"/>
          <w:sz w:val="28"/>
          <w:szCs w:val="28"/>
          <w:rtl/>
        </w:rPr>
      </w:pPr>
    </w:p>
    <w:p w14:paraId="161C6A26" w14:textId="3A672434" w:rsidR="006D391E" w:rsidRPr="006D391E" w:rsidRDefault="006D391E" w:rsidP="006D391E">
      <w:pPr>
        <w:rPr>
          <w:rFonts w:ascii="Traditional Arabic" w:hAnsi="Traditional Arabic" w:cs="Traditional Arabic"/>
          <w:sz w:val="28"/>
          <w:szCs w:val="28"/>
          <w:rtl/>
        </w:rPr>
      </w:pPr>
      <w:r w:rsidRPr="006D391E">
        <w:rPr>
          <w:rFonts w:ascii="Traditional Arabic" w:hAnsi="Traditional Arabic" w:cs="Traditional Arabic" w:hint="cs"/>
          <w:sz w:val="28"/>
          <w:szCs w:val="28"/>
          <w:rtl/>
        </w:rPr>
        <w:t xml:space="preserve">المنهج أو الطريقة </w:t>
      </w:r>
      <w:r w:rsidRPr="00CB3290">
        <w:rPr>
          <w:rFonts w:ascii="Traditional Arabic" w:hAnsi="Traditional Arabic" w:cs="Traditional Arabic" w:hint="cs"/>
          <w:color w:val="FF0000"/>
          <w:sz w:val="28"/>
          <w:szCs w:val="28"/>
          <w:rtl/>
        </w:rPr>
        <w:t xml:space="preserve">التي يسلكها الباحث </w:t>
      </w:r>
      <w:r w:rsidRPr="006D391E">
        <w:rPr>
          <w:rFonts w:ascii="Traditional Arabic" w:hAnsi="Traditional Arabic" w:cs="Traditional Arabic" w:hint="cs"/>
          <w:sz w:val="28"/>
          <w:szCs w:val="28"/>
          <w:rtl/>
        </w:rPr>
        <w:t>في جمع البيانات وتحليلها:</w:t>
      </w:r>
    </w:p>
    <w:p w14:paraId="5C7627CA" w14:textId="77777777" w:rsidR="006D391E" w:rsidRPr="006D391E" w:rsidRDefault="006D391E" w:rsidP="006D391E">
      <w:pPr>
        <w:rPr>
          <w:rFonts w:ascii="Traditional Arabic" w:hAnsi="Traditional Arabic" w:cs="Traditional Arabic"/>
          <w:sz w:val="28"/>
          <w:szCs w:val="28"/>
          <w:rtl/>
        </w:rPr>
      </w:pPr>
    </w:p>
    <w:p w14:paraId="4D595956" w14:textId="77777777" w:rsidR="006D391E" w:rsidRPr="006D391E" w:rsidRDefault="006D391E" w:rsidP="006D391E">
      <w:pPr>
        <w:rPr>
          <w:rFonts w:ascii="Traditional Arabic" w:hAnsi="Traditional Arabic" w:cs="Traditional Arabic"/>
          <w:sz w:val="28"/>
          <w:szCs w:val="28"/>
          <w:rtl/>
        </w:rPr>
      </w:pPr>
    </w:p>
    <w:p w14:paraId="5D2B6E9F" w14:textId="2FB7D5C6" w:rsidR="006D391E" w:rsidRPr="006D391E" w:rsidRDefault="006D391E" w:rsidP="006D391E">
      <w:pPr>
        <w:rPr>
          <w:rFonts w:ascii="Traditional Arabic" w:hAnsi="Traditional Arabic" w:cs="Traditional Arabic"/>
          <w:sz w:val="28"/>
          <w:szCs w:val="28"/>
          <w:rtl/>
        </w:rPr>
      </w:pPr>
      <w:r w:rsidRPr="006D391E">
        <w:rPr>
          <w:rFonts w:ascii="Traditional Arabic" w:hAnsi="Traditional Arabic" w:cs="Traditional Arabic" w:hint="cs"/>
          <w:sz w:val="28"/>
          <w:szCs w:val="28"/>
          <w:rtl/>
        </w:rPr>
        <w:t xml:space="preserve">النتيجة العامة </w:t>
      </w:r>
      <w:r w:rsidRPr="00CB3290">
        <w:rPr>
          <w:rFonts w:ascii="Traditional Arabic" w:hAnsi="Traditional Arabic" w:cs="Traditional Arabic" w:hint="cs"/>
          <w:color w:val="FF0000"/>
          <w:sz w:val="28"/>
          <w:szCs w:val="28"/>
          <w:rtl/>
        </w:rPr>
        <w:t xml:space="preserve">للبحث في جملة </w:t>
      </w:r>
      <w:r w:rsidR="0055179C">
        <w:rPr>
          <w:rFonts w:ascii="Traditional Arabic" w:hAnsi="Traditional Arabic" w:cs="Traditional Arabic" w:hint="cs"/>
          <w:color w:val="FF0000"/>
          <w:sz w:val="28"/>
          <w:szCs w:val="28"/>
          <w:rtl/>
        </w:rPr>
        <w:t>واحدة</w:t>
      </w:r>
      <w:r w:rsidRPr="006D391E">
        <w:rPr>
          <w:rFonts w:ascii="Traditional Arabic" w:hAnsi="Traditional Arabic" w:cs="Traditional Arabic" w:hint="cs"/>
          <w:sz w:val="28"/>
          <w:szCs w:val="28"/>
          <w:rtl/>
        </w:rPr>
        <w:t>:</w:t>
      </w:r>
    </w:p>
    <w:p w14:paraId="49C81AB5" w14:textId="75C07D46" w:rsidR="006D391E" w:rsidRPr="006D391E" w:rsidRDefault="006D391E" w:rsidP="006D391E">
      <w:pPr>
        <w:rPr>
          <w:rFonts w:ascii="Traditional Arabic" w:hAnsi="Traditional Arabic" w:cs="Traditional Arabic"/>
          <w:sz w:val="28"/>
          <w:szCs w:val="28"/>
          <w:rtl/>
        </w:rPr>
      </w:pPr>
    </w:p>
    <w:p w14:paraId="7A1AF34A" w14:textId="77777777" w:rsidR="006D391E" w:rsidRPr="006D391E" w:rsidRDefault="006D391E" w:rsidP="006D391E">
      <w:pPr>
        <w:rPr>
          <w:rFonts w:ascii="Traditional Arabic" w:hAnsi="Traditional Arabic" w:cs="Traditional Arabic"/>
          <w:sz w:val="28"/>
          <w:szCs w:val="28"/>
          <w:rtl/>
        </w:rPr>
      </w:pPr>
    </w:p>
    <w:p w14:paraId="156BBEF4" w14:textId="47FDF163" w:rsidR="006D391E" w:rsidRDefault="006D391E" w:rsidP="006D391E">
      <w:pPr>
        <w:rPr>
          <w:rFonts w:ascii="Traditional Arabic" w:hAnsi="Traditional Arabic" w:cs="Traditional Arabic"/>
          <w:sz w:val="28"/>
          <w:szCs w:val="28"/>
        </w:rPr>
      </w:pPr>
      <w:r w:rsidRPr="00CB3290">
        <w:rPr>
          <w:rFonts w:ascii="Traditional Arabic" w:hAnsi="Traditional Arabic" w:cs="Traditional Arabic" w:hint="cs"/>
          <w:color w:val="FF0000"/>
          <w:sz w:val="28"/>
          <w:szCs w:val="28"/>
          <w:rtl/>
        </w:rPr>
        <w:t xml:space="preserve">خمس </w:t>
      </w:r>
      <w:r w:rsidRPr="006D391E">
        <w:rPr>
          <w:rFonts w:ascii="Traditional Arabic" w:hAnsi="Traditional Arabic" w:cs="Traditional Arabic" w:hint="cs"/>
          <w:sz w:val="28"/>
          <w:szCs w:val="28"/>
          <w:rtl/>
        </w:rPr>
        <w:t>كلمات مفتاحية: كلمة 1؛ كلمة 2؛ كلمة 3؛ كلمة 4؛ كلمة 5.</w:t>
      </w:r>
    </w:p>
    <w:p w14:paraId="2FAFD090" w14:textId="3B8B3197" w:rsidR="00CB3290" w:rsidRPr="00CB3290" w:rsidRDefault="00CB3290" w:rsidP="006D391E">
      <w:pPr>
        <w:rPr>
          <w:rFonts w:ascii="Traditional Arabic" w:hAnsi="Traditional Arabic" w:cs="Traditional Arabic"/>
          <w:color w:val="FF0000"/>
          <w:sz w:val="28"/>
          <w:szCs w:val="28"/>
          <w:rtl/>
        </w:rPr>
      </w:pPr>
      <w:r w:rsidRPr="00CB3290">
        <w:rPr>
          <w:rFonts w:ascii="Traditional Arabic" w:hAnsi="Traditional Arabic" w:cs="Traditional Arabic"/>
          <w:color w:val="FF0000"/>
          <w:sz w:val="28"/>
          <w:szCs w:val="28"/>
          <w:rtl/>
        </w:rPr>
        <w:t>قم بإزالة كل ما هو باللون الأحمر بعد ملء النموذج.</w:t>
      </w:r>
    </w:p>
    <w:p w14:paraId="74224232" w14:textId="77777777" w:rsidR="006D391E" w:rsidRDefault="006D391E">
      <w:pPr>
        <w:bidi w:val="0"/>
        <w:spacing w:before="120" w:after="120" w:line="276" w:lineRule="auto"/>
        <w:jc w:val="lowKashida"/>
        <w:rPr>
          <w:rFonts w:ascii="Traditional Arabic" w:hAnsi="Traditional Arabic" w:cs="Traditional Arabic"/>
          <w:sz w:val="28"/>
          <w:szCs w:val="28"/>
          <w:rtl/>
        </w:rPr>
      </w:pPr>
      <w:r>
        <w:rPr>
          <w:rFonts w:ascii="Traditional Arabic" w:hAnsi="Traditional Arabic" w:cs="Traditional Arabic"/>
          <w:sz w:val="28"/>
          <w:szCs w:val="28"/>
          <w:rtl/>
        </w:rPr>
        <w:br w:type="page"/>
      </w:r>
    </w:p>
    <w:p w14:paraId="7398CD03" w14:textId="03B7E496" w:rsidR="006D391E" w:rsidRPr="007F22AB" w:rsidRDefault="006D391E" w:rsidP="006D391E">
      <w:pPr>
        <w:rPr>
          <w:rFonts w:ascii="Traditional Arabic" w:hAnsi="Traditional Arabic" w:cs="Traditional Arabic"/>
          <w:b/>
          <w:bCs/>
          <w:sz w:val="28"/>
          <w:szCs w:val="28"/>
          <w:rtl/>
        </w:rPr>
      </w:pPr>
      <w:r w:rsidRPr="007F22AB">
        <w:rPr>
          <w:rFonts w:ascii="Traditional Arabic" w:hAnsi="Traditional Arabic" w:cs="Traditional Arabic" w:hint="cs"/>
          <w:b/>
          <w:bCs/>
          <w:sz w:val="28"/>
          <w:szCs w:val="28"/>
          <w:rtl/>
        </w:rPr>
        <w:lastRenderedPageBreak/>
        <w:t>المقدمة</w:t>
      </w:r>
    </w:p>
    <w:p w14:paraId="783B3156" w14:textId="74C82866" w:rsidR="006D391E" w:rsidRDefault="006D391E" w:rsidP="006D391E">
      <w:pPr>
        <w:jc w:val="both"/>
        <w:rPr>
          <w:rFonts w:ascii="Traditional Arabic" w:hAnsi="Traditional Arabic" w:cs="Traditional Arabic"/>
          <w:sz w:val="28"/>
          <w:szCs w:val="28"/>
          <w:rtl/>
        </w:rPr>
      </w:pPr>
      <w:r>
        <w:rPr>
          <w:rFonts w:ascii="Traditional Arabic" w:hAnsi="Traditional Arabic" w:cs="Traditional Arabic"/>
          <w:sz w:val="28"/>
          <w:szCs w:val="28"/>
          <w:rtl/>
        </w:rPr>
        <w:tab/>
      </w:r>
      <w:r>
        <w:rPr>
          <w:rFonts w:ascii="Traditional Arabic" w:hAnsi="Traditional Arabic" w:cs="Traditional Arabic" w:hint="cs"/>
          <w:sz w:val="28"/>
          <w:szCs w:val="28"/>
          <w:rtl/>
        </w:rPr>
        <w:t>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w:t>
      </w:r>
      <w:r w:rsidR="007F22AB">
        <w:rPr>
          <w:rStyle w:val="FootnoteReference"/>
          <w:rFonts w:ascii="Traditional Arabic" w:hAnsi="Traditional Arabic" w:cs="Traditional Arabic"/>
          <w:sz w:val="28"/>
          <w:szCs w:val="28"/>
          <w:rtl/>
        </w:rPr>
        <w:footnoteReference w:id="1"/>
      </w:r>
      <w:r w:rsidR="007F22AB">
        <w:rPr>
          <w:rFonts w:ascii="Traditional Arabic" w:hAnsi="Traditional Arabic" w:cs="Traditional Arabic" w:hint="cs"/>
          <w:sz w:val="28"/>
          <w:szCs w:val="28"/>
          <w:rtl/>
        </w:rPr>
        <w:t xml:space="preserve"> يأتي رقم التحشية بعد النقطة، وعند الحاجة بعد الفاصلة.</w:t>
      </w:r>
      <w:r>
        <w:rPr>
          <w:rFonts w:ascii="Traditional Arabic" w:hAnsi="Traditional Arabic" w:cs="Traditional Arabic" w:hint="cs"/>
          <w:sz w:val="28"/>
          <w:szCs w:val="28"/>
          <w:rtl/>
        </w:rPr>
        <w:t xml:space="preserve"> كلمة كلمة كلمة كلمة كلمة كلمة كلمة كلمة كلمة كلمة كلمة</w:t>
      </w:r>
      <w:r w:rsidRPr="006D391E">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كلمة كلمة كلمة كلمة كلمة كلمة</w:t>
      </w:r>
      <w:r w:rsidRPr="006D391E">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w:t>
      </w:r>
      <w:r w:rsidRPr="006D391E">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كلمة كلمة كلمة كلمة كلمة كلمة كلمة كلمة كلمة.</w:t>
      </w:r>
    </w:p>
    <w:p w14:paraId="398F5626" w14:textId="4CB260F3" w:rsidR="006D391E" w:rsidRDefault="006D391E" w:rsidP="006D391E">
      <w:pPr>
        <w:ind w:firstLine="720"/>
        <w:jc w:val="both"/>
        <w:rPr>
          <w:rFonts w:ascii="Traditional Arabic" w:hAnsi="Traditional Arabic" w:cs="Traditional Arabic"/>
          <w:sz w:val="28"/>
          <w:szCs w:val="28"/>
          <w:rtl/>
        </w:rPr>
      </w:pPr>
      <w:r>
        <w:rPr>
          <w:rFonts w:ascii="Traditional Arabic" w:hAnsi="Traditional Arabic" w:cs="Traditional Arabic" w:hint="cs"/>
          <w:sz w:val="28"/>
          <w:szCs w:val="28"/>
          <w:rtl/>
        </w:rPr>
        <w:t>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w:t>
      </w:r>
      <w:r w:rsidRPr="006D391E">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كلمة</w:t>
      </w:r>
      <w:r w:rsidR="00616FBF">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w:t>
      </w:r>
      <w:r w:rsidRPr="006D391E">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كلمة كلمة كلمة كلمة كلمة كلمة كلمة كلمة كلمة.</w:t>
      </w:r>
    </w:p>
    <w:p w14:paraId="1B35038B" w14:textId="3D49FB55" w:rsidR="006D391E" w:rsidRDefault="006D391E" w:rsidP="006D391E">
      <w:pPr>
        <w:jc w:val="both"/>
        <w:rPr>
          <w:rFonts w:ascii="Traditional Arabic" w:hAnsi="Traditional Arabic" w:cs="Traditional Arabic"/>
          <w:b/>
          <w:bCs/>
          <w:sz w:val="28"/>
          <w:szCs w:val="28"/>
          <w:rtl/>
        </w:rPr>
      </w:pPr>
      <w:r w:rsidRPr="006D391E">
        <w:rPr>
          <w:rFonts w:ascii="Traditional Arabic" w:hAnsi="Traditional Arabic" w:cs="Traditional Arabic" w:hint="cs"/>
          <w:b/>
          <w:bCs/>
          <w:sz w:val="28"/>
          <w:szCs w:val="28"/>
          <w:rtl/>
        </w:rPr>
        <w:t>المبحث الأول</w:t>
      </w:r>
      <w:r w:rsidR="00CB3290">
        <w:rPr>
          <w:rFonts w:ascii="Traditional Arabic" w:hAnsi="Traditional Arabic" w:cs="Traditional Arabic" w:hint="cs"/>
          <w:b/>
          <w:bCs/>
          <w:sz w:val="28"/>
          <w:szCs w:val="28"/>
          <w:rtl/>
        </w:rPr>
        <w:t>: كذا وكذا</w:t>
      </w:r>
    </w:p>
    <w:p w14:paraId="29B42CF5" w14:textId="19681243" w:rsidR="006D391E" w:rsidRPr="006D391E" w:rsidRDefault="006D391E" w:rsidP="006D391E">
      <w:pPr>
        <w:ind w:firstLine="720"/>
        <w:jc w:val="both"/>
        <w:rPr>
          <w:rFonts w:ascii="Traditional Arabic" w:hAnsi="Traditional Arabic" w:cs="Traditional Arabic"/>
          <w:b/>
          <w:bCs/>
          <w:sz w:val="28"/>
          <w:szCs w:val="28"/>
          <w:rtl/>
        </w:rPr>
      </w:pPr>
      <w:r>
        <w:rPr>
          <w:rFonts w:ascii="Traditional Arabic" w:hAnsi="Traditional Arabic" w:cs="Traditional Arabic" w:hint="cs"/>
          <w:sz w:val="28"/>
          <w:szCs w:val="28"/>
          <w:rtl/>
        </w:rPr>
        <w:t>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w:t>
      </w:r>
      <w:r w:rsidRPr="006D391E">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كلمة.</w:t>
      </w:r>
    </w:p>
    <w:p w14:paraId="115918C5" w14:textId="4E9FB172" w:rsidR="006D391E" w:rsidRPr="006D391E" w:rsidRDefault="006D391E" w:rsidP="006D391E">
      <w:pPr>
        <w:jc w:val="both"/>
        <w:rPr>
          <w:rFonts w:ascii="Traditional Arabic" w:hAnsi="Traditional Arabic" w:cs="Traditional Arabic"/>
          <w:b/>
          <w:bCs/>
          <w:sz w:val="28"/>
          <w:szCs w:val="28"/>
          <w:rtl/>
        </w:rPr>
      </w:pPr>
      <w:r w:rsidRPr="006D391E">
        <w:rPr>
          <w:rFonts w:ascii="Traditional Arabic" w:hAnsi="Traditional Arabic" w:cs="Traditional Arabic"/>
          <w:b/>
          <w:bCs/>
          <w:sz w:val="28"/>
          <w:szCs w:val="28"/>
          <w:rtl/>
        </w:rPr>
        <w:tab/>
      </w:r>
      <w:r w:rsidRPr="006D391E">
        <w:rPr>
          <w:rFonts w:ascii="Traditional Arabic" w:hAnsi="Traditional Arabic" w:cs="Traditional Arabic" w:hint="cs"/>
          <w:b/>
          <w:bCs/>
          <w:sz w:val="28"/>
          <w:szCs w:val="28"/>
          <w:rtl/>
        </w:rPr>
        <w:t>المطلب الأول</w:t>
      </w:r>
      <w:r w:rsidR="00CB3290">
        <w:rPr>
          <w:rFonts w:ascii="Traditional Arabic" w:hAnsi="Traditional Arabic" w:cs="Traditional Arabic" w:hint="cs"/>
          <w:b/>
          <w:bCs/>
          <w:sz w:val="28"/>
          <w:szCs w:val="28"/>
          <w:rtl/>
        </w:rPr>
        <w:t>: كذا وكذا</w:t>
      </w:r>
    </w:p>
    <w:p w14:paraId="25B4D81F" w14:textId="77777777" w:rsidR="006D391E" w:rsidRPr="006D391E" w:rsidRDefault="006D391E" w:rsidP="006D391E">
      <w:pPr>
        <w:ind w:firstLine="720"/>
        <w:jc w:val="both"/>
        <w:rPr>
          <w:rFonts w:ascii="Traditional Arabic" w:hAnsi="Traditional Arabic" w:cs="Traditional Arabic"/>
          <w:b/>
          <w:bCs/>
          <w:sz w:val="28"/>
          <w:szCs w:val="28"/>
          <w:rtl/>
        </w:rPr>
      </w:pPr>
      <w:r>
        <w:rPr>
          <w:rFonts w:ascii="Traditional Arabic" w:hAnsi="Traditional Arabic" w:cs="Traditional Arabic" w:hint="cs"/>
          <w:sz w:val="28"/>
          <w:szCs w:val="28"/>
          <w:rtl/>
        </w:rPr>
        <w:t>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w:t>
      </w:r>
      <w:r w:rsidRPr="006D391E">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كلمة.</w:t>
      </w:r>
    </w:p>
    <w:p w14:paraId="24762D2F" w14:textId="2CA51AC7" w:rsidR="006D391E" w:rsidRPr="006D391E" w:rsidRDefault="006D391E" w:rsidP="006D391E">
      <w:pPr>
        <w:rPr>
          <w:rFonts w:ascii="Traditional Arabic" w:hAnsi="Traditional Arabic" w:cs="Traditional Arabic"/>
          <w:b/>
          <w:bCs/>
          <w:sz w:val="28"/>
          <w:szCs w:val="28"/>
          <w:rtl/>
        </w:rPr>
      </w:pPr>
      <w:r w:rsidRPr="006D391E">
        <w:rPr>
          <w:rFonts w:ascii="Traditional Arabic" w:hAnsi="Traditional Arabic" w:cs="Traditional Arabic" w:hint="cs"/>
          <w:b/>
          <w:bCs/>
          <w:sz w:val="28"/>
          <w:szCs w:val="28"/>
          <w:rtl/>
        </w:rPr>
        <w:t>المبحث الثاني</w:t>
      </w:r>
      <w:r w:rsidR="00CB3290">
        <w:rPr>
          <w:rFonts w:ascii="Traditional Arabic" w:hAnsi="Traditional Arabic" w:cs="Traditional Arabic" w:hint="cs"/>
          <w:b/>
          <w:bCs/>
          <w:sz w:val="28"/>
          <w:szCs w:val="28"/>
          <w:rtl/>
        </w:rPr>
        <w:t>:</w:t>
      </w:r>
    </w:p>
    <w:p w14:paraId="185A1575" w14:textId="77777777" w:rsidR="006D391E" w:rsidRDefault="006D391E" w:rsidP="006D391E">
      <w:pPr>
        <w:ind w:firstLine="720"/>
        <w:jc w:val="both"/>
        <w:rPr>
          <w:rFonts w:ascii="Traditional Arabic" w:hAnsi="Traditional Arabic" w:cs="Traditional Arabic"/>
          <w:sz w:val="28"/>
          <w:szCs w:val="28"/>
          <w:rtl/>
        </w:rPr>
      </w:pPr>
      <w:r>
        <w:rPr>
          <w:rFonts w:ascii="Traditional Arabic" w:hAnsi="Traditional Arabic" w:cs="Traditional Arabic" w:hint="cs"/>
          <w:sz w:val="28"/>
          <w:szCs w:val="28"/>
          <w:rtl/>
        </w:rPr>
        <w:t>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 كلمة</w:t>
      </w:r>
      <w:r w:rsidRPr="006D391E">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كلمة.</w:t>
      </w:r>
    </w:p>
    <w:p w14:paraId="58D0C7C5" w14:textId="0C00813B" w:rsidR="007F22AB" w:rsidRPr="007F22AB" w:rsidRDefault="007F22AB" w:rsidP="007F22AB">
      <w:pPr>
        <w:jc w:val="both"/>
        <w:rPr>
          <w:rFonts w:ascii="Traditional Arabic" w:hAnsi="Traditional Arabic" w:cs="Traditional Arabic"/>
          <w:b/>
          <w:bCs/>
          <w:sz w:val="28"/>
          <w:szCs w:val="28"/>
          <w:rtl/>
        </w:rPr>
      </w:pPr>
      <w:r w:rsidRPr="007F22AB">
        <w:rPr>
          <w:rFonts w:ascii="Traditional Arabic" w:hAnsi="Traditional Arabic" w:cs="Traditional Arabic" w:hint="cs"/>
          <w:b/>
          <w:bCs/>
          <w:sz w:val="28"/>
          <w:szCs w:val="28"/>
          <w:rtl/>
        </w:rPr>
        <w:t>الخاتمة</w:t>
      </w:r>
    </w:p>
    <w:p w14:paraId="2EF60942" w14:textId="6EA53929" w:rsidR="007F22AB" w:rsidRDefault="007F22AB" w:rsidP="00616FBF">
      <w:pPr>
        <w:jc w:val="both"/>
        <w:rPr>
          <w:rFonts w:ascii="Traditional Arabic" w:hAnsi="Traditional Arabic" w:cs="Traditional Arabic"/>
          <w:sz w:val="28"/>
          <w:szCs w:val="28"/>
          <w:rtl/>
        </w:rPr>
      </w:pPr>
      <w:r>
        <w:rPr>
          <w:rFonts w:ascii="Traditional Arabic" w:hAnsi="Traditional Arabic" w:cs="Traditional Arabic"/>
          <w:sz w:val="28"/>
          <w:szCs w:val="28"/>
          <w:rtl/>
        </w:rPr>
        <w:tab/>
      </w:r>
      <w:r w:rsidR="00616FBF" w:rsidRPr="00616FBF">
        <w:rPr>
          <w:rFonts w:ascii="Traditional Arabic" w:hAnsi="Traditional Arabic" w:cs="Traditional Arabic"/>
          <w:sz w:val="28"/>
          <w:szCs w:val="28"/>
          <w:rtl/>
        </w:rPr>
        <w:t xml:space="preserve">تتضمن الخاتمة عرضًا للنتائج المستخلصة من البحث، ويتم صياغتها في شكل فقرات وليس نقاط. يُفضل أيضًا تضمين بعض التوصيات في شكل فقرات لتقديم اقتراحات </w:t>
      </w:r>
      <w:r w:rsidR="00616FBF">
        <w:rPr>
          <w:rFonts w:ascii="Traditional Arabic" w:hAnsi="Traditional Arabic" w:cs="Traditional Arabic" w:hint="cs"/>
          <w:sz w:val="28"/>
          <w:szCs w:val="28"/>
          <w:rtl/>
        </w:rPr>
        <w:t xml:space="preserve">علمية أو </w:t>
      </w:r>
      <w:r w:rsidR="00616FBF" w:rsidRPr="00616FBF">
        <w:rPr>
          <w:rFonts w:ascii="Traditional Arabic" w:hAnsi="Traditional Arabic" w:cs="Traditional Arabic"/>
          <w:sz w:val="28"/>
          <w:szCs w:val="28"/>
          <w:rtl/>
        </w:rPr>
        <w:t>عملية وقابلة للتنفيذ</w:t>
      </w:r>
      <w:r w:rsidR="00616FBF" w:rsidRPr="00616FBF">
        <w:rPr>
          <w:rFonts w:ascii="Traditional Arabic" w:hAnsi="Traditional Arabic" w:cs="Traditional Arabic"/>
          <w:sz w:val="28"/>
          <w:szCs w:val="28"/>
        </w:rPr>
        <w:t>.</w:t>
      </w:r>
    </w:p>
    <w:p w14:paraId="173AB792" w14:textId="77777777" w:rsidR="007F22AB" w:rsidRDefault="007F22AB">
      <w:pPr>
        <w:bidi w:val="0"/>
        <w:spacing w:before="120" w:after="120" w:line="276" w:lineRule="auto"/>
        <w:jc w:val="lowKashida"/>
        <w:rPr>
          <w:rFonts w:ascii="Traditional Arabic" w:hAnsi="Traditional Arabic" w:cs="Traditional Arabic"/>
          <w:sz w:val="28"/>
          <w:szCs w:val="28"/>
          <w:rtl/>
        </w:rPr>
      </w:pPr>
      <w:r>
        <w:rPr>
          <w:rFonts w:ascii="Traditional Arabic" w:hAnsi="Traditional Arabic" w:cs="Traditional Arabic"/>
          <w:sz w:val="28"/>
          <w:szCs w:val="28"/>
          <w:rtl/>
        </w:rPr>
        <w:br w:type="page"/>
      </w:r>
    </w:p>
    <w:p w14:paraId="07F3CF73" w14:textId="388F2354" w:rsidR="007F22AB" w:rsidRDefault="007F22AB" w:rsidP="007F22AB">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lastRenderedPageBreak/>
        <w:t>المصادر والمراجع</w:t>
      </w:r>
    </w:p>
    <w:p w14:paraId="6CF516EF" w14:textId="77777777" w:rsidR="007F22AB" w:rsidRPr="006D391E" w:rsidRDefault="007F22AB" w:rsidP="007F22AB">
      <w:pPr>
        <w:jc w:val="both"/>
        <w:rPr>
          <w:rFonts w:ascii="Traditional Arabic" w:hAnsi="Traditional Arabic" w:cs="Traditional Arabic"/>
          <w:b/>
          <w:bCs/>
          <w:sz w:val="28"/>
          <w:szCs w:val="28"/>
          <w:rtl/>
        </w:rPr>
      </w:pPr>
    </w:p>
    <w:p w14:paraId="77499C1F" w14:textId="77777777" w:rsidR="00616FBF" w:rsidRPr="00B851E5" w:rsidRDefault="00616FBF" w:rsidP="00616FBF">
      <w:pPr>
        <w:contextualSpacing/>
        <w:rPr>
          <w:rFonts w:ascii="Traditional Arabic" w:hAnsi="Traditional Arabic" w:cs="PT Bold Heading"/>
          <w:sz w:val="36"/>
          <w:szCs w:val="36"/>
          <w:rtl/>
        </w:rPr>
      </w:pPr>
      <w:r w:rsidRPr="00B851E5">
        <w:rPr>
          <w:rFonts w:ascii="Traditional Arabic" w:hAnsi="Traditional Arabic" w:cs="PT Bold Heading" w:hint="cs"/>
          <w:sz w:val="36"/>
          <w:szCs w:val="36"/>
          <w:rtl/>
        </w:rPr>
        <w:t>حسب دليل نمط شيكاغو، الإصدار السابع عشر.</w:t>
      </w:r>
    </w:p>
    <w:p w14:paraId="5DF75968" w14:textId="77777777" w:rsidR="00616FBF" w:rsidRDefault="00616FBF" w:rsidP="00616FBF">
      <w:pPr>
        <w:snapToGrid w:val="0"/>
        <w:contextualSpacing/>
        <w:rPr>
          <w:rFonts w:ascii="Traditional Arabic" w:hAnsi="Traditional Arabic" w:cs="Traditional Arabic"/>
          <w:sz w:val="36"/>
          <w:szCs w:val="36"/>
          <w:rtl/>
        </w:rPr>
      </w:pPr>
    </w:p>
    <w:p w14:paraId="752DC644" w14:textId="77777777" w:rsidR="00616FBF" w:rsidRPr="00966BA0" w:rsidRDefault="00616FBF" w:rsidP="00616FBF">
      <w:pPr>
        <w:snapToGrid w:val="0"/>
        <w:contextualSpacing/>
        <w:rPr>
          <w:rFonts w:ascii="Sakkal Majalla" w:hAnsi="Sakkal Majalla" w:cs="Sakkal Majalla"/>
          <w:b/>
          <w:bCs/>
          <w:sz w:val="36"/>
          <w:szCs w:val="36"/>
        </w:rPr>
      </w:pPr>
      <w:r w:rsidRPr="00966BA0">
        <w:rPr>
          <w:rFonts w:ascii="Sakkal Majalla" w:hAnsi="Sakkal Majalla" w:cs="Sakkal Majalla" w:hint="cs"/>
          <w:b/>
          <w:bCs/>
          <w:sz w:val="36"/>
          <w:szCs w:val="36"/>
          <w:rtl/>
        </w:rPr>
        <w:t>الضابط العام</w:t>
      </w:r>
      <w:r>
        <w:rPr>
          <w:rFonts w:ascii="Sakkal Majalla" w:hAnsi="Sakkal Majalla" w:cs="Sakkal Majalla" w:hint="cs"/>
          <w:b/>
          <w:bCs/>
          <w:sz w:val="36"/>
          <w:szCs w:val="36"/>
          <w:rtl/>
        </w:rPr>
        <w:t xml:space="preserve"> للنمط العربي</w:t>
      </w:r>
      <w:r w:rsidRPr="00966BA0">
        <w:rPr>
          <w:rFonts w:ascii="Sakkal Majalla" w:hAnsi="Sakkal Majalla" w:cs="Sakkal Majalla" w:hint="cs"/>
          <w:b/>
          <w:bCs/>
          <w:sz w:val="36"/>
          <w:szCs w:val="36"/>
          <w:rtl/>
        </w:rPr>
        <w:t xml:space="preserve">: </w:t>
      </w:r>
    </w:p>
    <w:p w14:paraId="781C1696" w14:textId="43B3ADB3" w:rsidR="00616FBF" w:rsidRPr="00E31C69" w:rsidRDefault="00616FBF" w:rsidP="00616FBF">
      <w:pPr>
        <w:pStyle w:val="ListParagraph"/>
        <w:numPr>
          <w:ilvl w:val="0"/>
          <w:numId w:val="7"/>
        </w:numPr>
        <w:snapToGrid w:val="0"/>
        <w:ind w:left="446"/>
        <w:jc w:val="both"/>
        <w:rPr>
          <w:rFonts w:ascii="Traditional Arabic" w:hAnsi="Traditional Arabic" w:cs="Traditional Arabic"/>
          <w:sz w:val="36"/>
          <w:szCs w:val="36"/>
          <w:rtl/>
        </w:rPr>
      </w:pPr>
      <w:r w:rsidRPr="00E31C69">
        <w:rPr>
          <w:rFonts w:ascii="Traditional Arabic" w:hAnsi="Traditional Arabic" w:cs="Traditional Arabic" w:hint="cs"/>
          <w:sz w:val="36"/>
          <w:szCs w:val="36"/>
          <w:rtl/>
        </w:rPr>
        <w:t>كل ما يكون الخط فيه مائلا</w:t>
      </w:r>
      <w:r>
        <w:rPr>
          <w:rFonts w:ascii="Traditional Arabic" w:hAnsi="Traditional Arabic" w:cs="Traditional Arabic" w:hint="cs"/>
          <w:sz w:val="36"/>
          <w:szCs w:val="36"/>
          <w:rtl/>
        </w:rPr>
        <w:t>ً</w:t>
      </w:r>
      <w:r w:rsidRPr="00E31C69">
        <w:rPr>
          <w:rFonts w:ascii="Traditional Arabic" w:hAnsi="Traditional Arabic" w:cs="Traditional Arabic" w:hint="cs"/>
          <w:sz w:val="36"/>
          <w:szCs w:val="36"/>
          <w:rtl/>
        </w:rPr>
        <w:t xml:space="preserve"> في نمط شيكاغو بالإنجليزية يكون بالخط السميك في النسخة العربية. </w:t>
      </w:r>
    </w:p>
    <w:p w14:paraId="689B6A4E" w14:textId="77777777" w:rsidR="00616FBF" w:rsidRPr="00E31C69" w:rsidRDefault="00616FBF" w:rsidP="00616FBF">
      <w:pPr>
        <w:pStyle w:val="ListParagraph"/>
        <w:numPr>
          <w:ilvl w:val="0"/>
          <w:numId w:val="7"/>
        </w:numPr>
        <w:snapToGrid w:val="0"/>
        <w:ind w:left="446"/>
        <w:jc w:val="both"/>
        <w:rPr>
          <w:rFonts w:ascii="Traditional Arabic" w:hAnsi="Traditional Arabic" w:cs="Traditional Arabic"/>
          <w:sz w:val="36"/>
          <w:szCs w:val="36"/>
          <w:rtl/>
        </w:rPr>
      </w:pPr>
      <w:r w:rsidRPr="00E31C69">
        <w:rPr>
          <w:rFonts w:ascii="Traditional Arabic" w:hAnsi="Traditional Arabic" w:cs="Traditional Arabic" w:hint="cs"/>
          <w:sz w:val="36"/>
          <w:szCs w:val="36"/>
          <w:rtl/>
        </w:rPr>
        <w:t>السنوات الهجرية تُحوَّل باستخدام تطبيقات حاسوبية معينة إلى السنوات الميلادية وتُثبت.</w:t>
      </w:r>
    </w:p>
    <w:p w14:paraId="2D4A2F3E" w14:textId="3A4CAD73" w:rsidR="00616FBF" w:rsidRDefault="00616FBF" w:rsidP="00616FBF">
      <w:pPr>
        <w:pStyle w:val="ListParagraph"/>
        <w:numPr>
          <w:ilvl w:val="0"/>
          <w:numId w:val="7"/>
        </w:numPr>
        <w:snapToGrid w:val="0"/>
        <w:ind w:left="446"/>
        <w:jc w:val="both"/>
        <w:rPr>
          <w:rFonts w:ascii="Traditional Arabic" w:hAnsi="Traditional Arabic" w:cs="Traditional Arabic"/>
          <w:sz w:val="36"/>
          <w:szCs w:val="36"/>
        </w:rPr>
      </w:pPr>
      <w:r w:rsidRPr="00E31C69">
        <w:rPr>
          <w:rFonts w:ascii="Traditional Arabic" w:hAnsi="Traditional Arabic" w:cs="Traditional Arabic" w:hint="cs"/>
          <w:sz w:val="36"/>
          <w:szCs w:val="36"/>
          <w:rtl/>
        </w:rPr>
        <w:t xml:space="preserve">في الهوامش، لا تستخدم النقطة (.) إلا في نهاية عبارة التوثيق. تستخدم الفاصلة (،) في معظم الحالات إلا </w:t>
      </w:r>
      <w:r>
        <w:rPr>
          <w:rFonts w:ascii="Traditional Arabic" w:hAnsi="Traditional Arabic" w:cs="Traditional Arabic" w:hint="cs"/>
          <w:sz w:val="36"/>
          <w:szCs w:val="36"/>
          <w:rtl/>
        </w:rPr>
        <w:t>عند</w:t>
      </w:r>
      <w:r w:rsidRPr="00E31C69">
        <w:rPr>
          <w:rFonts w:ascii="Traditional Arabic" w:hAnsi="Traditional Arabic" w:cs="Traditional Arabic" w:hint="cs"/>
          <w:sz w:val="36"/>
          <w:szCs w:val="36"/>
          <w:rtl/>
        </w:rPr>
        <w:t xml:space="preserve"> الإشارة إلى احتواء </w:t>
      </w:r>
      <w:r w:rsidR="004700F9">
        <w:rPr>
          <w:rFonts w:ascii="Traditional Arabic" w:hAnsi="Traditional Arabic" w:cs="Traditional Arabic" w:hint="cs"/>
          <w:sz w:val="36"/>
          <w:szCs w:val="36"/>
          <w:rtl/>
        </w:rPr>
        <w:t xml:space="preserve">المصدر أو المرجع على معلومات إضافية، </w:t>
      </w:r>
      <w:r w:rsidRPr="00E31C69">
        <w:rPr>
          <w:rFonts w:ascii="Traditional Arabic" w:hAnsi="Traditional Arabic" w:cs="Traditional Arabic" w:hint="cs"/>
          <w:sz w:val="36"/>
          <w:szCs w:val="36"/>
          <w:rtl/>
        </w:rPr>
        <w:t>كاحتواء مكان النشر على الناشر</w:t>
      </w:r>
      <w:r>
        <w:rPr>
          <w:rFonts w:ascii="Traditional Arabic" w:hAnsi="Traditional Arabic" w:cs="Traditional Arabic" w:hint="cs"/>
          <w:sz w:val="36"/>
          <w:szCs w:val="36"/>
          <w:rtl/>
        </w:rPr>
        <w:t>،</w:t>
      </w:r>
      <w:r w:rsidRPr="00E31C69">
        <w:rPr>
          <w:rFonts w:ascii="Traditional Arabic" w:hAnsi="Traditional Arabic" w:cs="Traditional Arabic" w:hint="cs"/>
          <w:sz w:val="36"/>
          <w:szCs w:val="36"/>
          <w:rtl/>
        </w:rPr>
        <w:t xml:space="preserve"> واحتواء المجلد على الصفحة، فتستخدم نقطتان (:). ويختلف الأمر في قائمة المصادر والمراجع</w:t>
      </w:r>
      <w:r>
        <w:rPr>
          <w:rFonts w:ascii="Traditional Arabic" w:hAnsi="Traditional Arabic" w:cs="Traditional Arabic" w:hint="cs"/>
          <w:sz w:val="36"/>
          <w:szCs w:val="36"/>
          <w:rtl/>
        </w:rPr>
        <w:t>، فلا تستخدم الفاصلة (،) إلا قبل سنة النشر.</w:t>
      </w:r>
    </w:p>
    <w:p w14:paraId="12032F80" w14:textId="77777777" w:rsidR="00616FBF" w:rsidRPr="00B851E5" w:rsidRDefault="00616FBF" w:rsidP="00616FBF">
      <w:pPr>
        <w:pStyle w:val="ListParagraph"/>
        <w:numPr>
          <w:ilvl w:val="0"/>
          <w:numId w:val="7"/>
        </w:numPr>
        <w:snapToGrid w:val="0"/>
        <w:ind w:left="446"/>
        <w:jc w:val="both"/>
        <w:rPr>
          <w:rFonts w:ascii="Traditional Arabic" w:hAnsi="Traditional Arabic" w:cs="Traditional Arabic"/>
          <w:sz w:val="36"/>
          <w:szCs w:val="36"/>
          <w:rtl/>
        </w:rPr>
      </w:pPr>
      <w:r>
        <w:rPr>
          <w:rFonts w:ascii="Traditional Arabic" w:hAnsi="Traditional Arabic" w:cs="Traditional Arabic" w:hint="cs"/>
          <w:sz w:val="36"/>
          <w:szCs w:val="36"/>
          <w:rtl/>
        </w:rPr>
        <w:t>رقم التحشية في نظام شيكاغو يجعل بعد النقطة في نهاية الجملة هكذا.</w:t>
      </w:r>
      <w:r w:rsidRPr="00C33BBC">
        <w:rPr>
          <w:rFonts w:ascii="Traditional Arabic" w:hAnsi="Traditional Arabic" w:cs="Traditional Arabic" w:hint="cs"/>
          <w:sz w:val="36"/>
          <w:szCs w:val="36"/>
          <w:vertAlign w:val="superscript"/>
          <w:rtl/>
        </w:rPr>
        <w:t>12</w:t>
      </w:r>
      <w:r>
        <w:rPr>
          <w:rFonts w:ascii="Traditional Arabic" w:hAnsi="Traditional Arabic" w:cs="Traditional Arabic" w:hint="cs"/>
          <w:sz w:val="36"/>
          <w:szCs w:val="36"/>
          <w:rtl/>
        </w:rPr>
        <w:t xml:space="preserve"> ولا يأتي في وسط الجملة إلا في الحالات النادرة.</w:t>
      </w:r>
    </w:p>
    <w:p w14:paraId="1F41EA0A" w14:textId="77777777" w:rsidR="00616FBF" w:rsidRPr="00966BA0" w:rsidRDefault="00616FBF" w:rsidP="00616FBF">
      <w:pPr>
        <w:snapToGrid w:val="0"/>
        <w:contextualSpacing/>
        <w:rPr>
          <w:rFonts w:ascii="Sakkal Majalla" w:hAnsi="Sakkal Majalla" w:cs="Sakkal Majalla"/>
          <w:b/>
          <w:bCs/>
          <w:sz w:val="36"/>
          <w:szCs w:val="36"/>
          <w:rtl/>
        </w:rPr>
      </w:pPr>
      <w:r w:rsidRPr="00966BA0">
        <w:rPr>
          <w:rFonts w:ascii="Sakkal Majalla" w:hAnsi="Sakkal Majalla" w:cs="Sakkal Majalla" w:hint="cs"/>
          <w:b/>
          <w:bCs/>
          <w:sz w:val="36"/>
          <w:szCs w:val="36"/>
          <w:rtl/>
        </w:rPr>
        <w:t>الضابط في أسماء المؤلفين</w:t>
      </w:r>
    </w:p>
    <w:p w14:paraId="3EBC3F60" w14:textId="77777777" w:rsidR="00616FBF" w:rsidRPr="001C1E51" w:rsidRDefault="00616FBF" w:rsidP="00616FBF">
      <w:pPr>
        <w:pStyle w:val="ListParagraph"/>
        <w:numPr>
          <w:ilvl w:val="0"/>
          <w:numId w:val="2"/>
        </w:numPr>
        <w:snapToGrid w:val="0"/>
        <w:jc w:val="both"/>
        <w:rPr>
          <w:rFonts w:ascii="Traditional Arabic" w:hAnsi="Traditional Arabic" w:cs="Traditional Arabic"/>
          <w:sz w:val="36"/>
          <w:szCs w:val="36"/>
          <w:rtl/>
        </w:rPr>
      </w:pPr>
      <w:r w:rsidRPr="001C1E51">
        <w:rPr>
          <w:rFonts w:ascii="Traditional Arabic" w:hAnsi="Traditional Arabic" w:cs="Traditional Arabic" w:hint="cs"/>
          <w:sz w:val="36"/>
          <w:szCs w:val="36"/>
          <w:rtl/>
        </w:rPr>
        <w:t>في الهوامش</w:t>
      </w:r>
    </w:p>
    <w:p w14:paraId="56D81320" w14:textId="77777777" w:rsidR="00616FBF" w:rsidRPr="00966BA0" w:rsidRDefault="00616FBF" w:rsidP="00616FBF">
      <w:pPr>
        <w:pStyle w:val="ListParagraph"/>
        <w:numPr>
          <w:ilvl w:val="0"/>
          <w:numId w:val="1"/>
        </w:numPr>
        <w:snapToGrid w:val="0"/>
        <w:jc w:val="both"/>
        <w:rPr>
          <w:rFonts w:ascii="Traditional Arabic" w:hAnsi="Traditional Arabic" w:cs="Traditional Arabic"/>
          <w:sz w:val="36"/>
          <w:szCs w:val="36"/>
          <w:rtl/>
        </w:rPr>
      </w:pPr>
      <w:r w:rsidRPr="00966BA0">
        <w:rPr>
          <w:rFonts w:ascii="Traditional Arabic" w:hAnsi="Traditional Arabic" w:cs="Traditional Arabic" w:hint="cs"/>
          <w:sz w:val="36"/>
          <w:szCs w:val="36"/>
          <w:rtl/>
        </w:rPr>
        <w:t xml:space="preserve">للمرة الأولى </w:t>
      </w:r>
      <w:r w:rsidRPr="00966BA0">
        <w:rPr>
          <w:rFonts w:ascii="Traditional Arabic" w:hAnsi="Traditional Arabic" w:cs="Traditional Arabic"/>
          <w:sz w:val="36"/>
          <w:szCs w:val="36"/>
          <w:rtl/>
        </w:rPr>
        <w:t>–</w:t>
      </w:r>
      <w:r w:rsidRPr="00966BA0">
        <w:rPr>
          <w:rFonts w:ascii="Traditional Arabic" w:hAnsi="Traditional Arabic" w:cs="Traditional Arabic" w:hint="cs"/>
          <w:sz w:val="36"/>
          <w:szCs w:val="36"/>
          <w:rtl/>
        </w:rPr>
        <w:t xml:space="preserve"> يكتفى في المؤلفين باسم المؤلف واسم أبيه أو مع زيادة نسبة واحدة </w:t>
      </w:r>
      <w:r>
        <w:rPr>
          <w:rFonts w:ascii="Traditional Arabic" w:hAnsi="Traditional Arabic" w:cs="Traditional Arabic" w:hint="cs"/>
          <w:sz w:val="36"/>
          <w:szCs w:val="36"/>
          <w:rtl/>
        </w:rPr>
        <w:t xml:space="preserve">أو نسبتين </w:t>
      </w:r>
      <w:r w:rsidRPr="00966BA0">
        <w:rPr>
          <w:rFonts w:ascii="Traditional Arabic" w:hAnsi="Traditional Arabic" w:cs="Traditional Arabic" w:hint="cs"/>
          <w:sz w:val="36"/>
          <w:szCs w:val="36"/>
          <w:rtl/>
        </w:rPr>
        <w:t>أو مع اسم شهرة</w:t>
      </w:r>
      <w:r>
        <w:rPr>
          <w:rFonts w:ascii="Traditional Arabic" w:hAnsi="Traditional Arabic" w:cs="Traditional Arabic" w:hint="cs"/>
          <w:sz w:val="36"/>
          <w:szCs w:val="36"/>
          <w:rtl/>
        </w:rPr>
        <w:t>.</w:t>
      </w:r>
      <w:r w:rsidRPr="00966BA0">
        <w:rPr>
          <w:rFonts w:ascii="Traditional Arabic" w:hAnsi="Traditional Arabic" w:cs="Traditional Arabic" w:hint="cs"/>
          <w:sz w:val="36"/>
          <w:szCs w:val="36"/>
          <w:rtl/>
        </w:rPr>
        <w:t xml:space="preserve"> </w:t>
      </w:r>
    </w:p>
    <w:p w14:paraId="3A6296E1" w14:textId="77777777" w:rsidR="00616FBF" w:rsidRPr="00966BA0" w:rsidRDefault="00616FBF" w:rsidP="00616FBF">
      <w:pPr>
        <w:snapToGrid w:val="0"/>
        <w:ind w:left="720" w:firstLine="720"/>
        <w:contextualSpacing/>
        <w:jc w:val="both"/>
        <w:rPr>
          <w:rFonts w:ascii="Arabic Typesetting" w:hAnsi="Arabic Typesetting" w:cs="Arabic Typesetting"/>
          <w:sz w:val="36"/>
          <w:szCs w:val="36"/>
          <w:rtl/>
        </w:rPr>
      </w:pPr>
      <w:r w:rsidRPr="00616FBF">
        <w:rPr>
          <w:rFonts w:ascii="Arabic Typesetting" w:hAnsi="Arabic Typesetting" w:cs="Arabic Typesetting"/>
          <w:sz w:val="36"/>
          <w:szCs w:val="36"/>
          <w:highlight w:val="lightGray"/>
          <w:rtl/>
        </w:rPr>
        <w:t xml:space="preserve">مثل: </w:t>
      </w:r>
      <w:r w:rsidRPr="00616FBF">
        <w:rPr>
          <w:rFonts w:ascii="Arabic Typesetting" w:hAnsi="Arabic Typesetting" w:cs="Arabic Typesetting"/>
          <w:sz w:val="32"/>
          <w:szCs w:val="32"/>
          <w:highlight w:val="lightGray"/>
          <w:rtl/>
        </w:rPr>
        <w:t xml:space="preserve">يوسف بن عبد الله بن عبد البر، </w:t>
      </w:r>
      <w:r w:rsidRPr="00616FBF">
        <w:rPr>
          <w:rFonts w:ascii="Arabic Typesetting" w:hAnsi="Arabic Typesetting" w:cs="Arabic Typesetting"/>
          <w:b/>
          <w:bCs/>
          <w:sz w:val="32"/>
          <w:szCs w:val="32"/>
          <w:highlight w:val="lightGray"/>
          <w:rtl/>
        </w:rPr>
        <w:t>الاستذكار الجامع لمذاهب فقهاء الأمصار وعلماء الأقطار</w:t>
      </w:r>
      <w:r w:rsidRPr="00616FBF">
        <w:rPr>
          <w:rFonts w:ascii="Arabic Typesetting" w:hAnsi="Arabic Typesetting" w:cs="Arabic Typesetting"/>
          <w:sz w:val="32"/>
          <w:szCs w:val="32"/>
          <w:highlight w:val="lightGray"/>
          <w:rtl/>
        </w:rPr>
        <w:t>... إلخ</w:t>
      </w:r>
    </w:p>
    <w:p w14:paraId="734310EC" w14:textId="77777777" w:rsidR="00616FBF" w:rsidRPr="00966BA0" w:rsidRDefault="00616FBF" w:rsidP="00616FBF">
      <w:pPr>
        <w:pStyle w:val="ListParagraph"/>
        <w:numPr>
          <w:ilvl w:val="0"/>
          <w:numId w:val="1"/>
        </w:numPr>
        <w:snapToGrid w:val="0"/>
        <w:jc w:val="both"/>
        <w:rPr>
          <w:rFonts w:ascii="Traditional Arabic" w:hAnsi="Traditional Arabic" w:cs="Traditional Arabic"/>
          <w:sz w:val="36"/>
          <w:szCs w:val="36"/>
          <w:rtl/>
        </w:rPr>
      </w:pPr>
      <w:r w:rsidRPr="00966BA0">
        <w:rPr>
          <w:rFonts w:ascii="Traditional Arabic" w:hAnsi="Traditional Arabic" w:cs="Traditional Arabic" w:hint="cs"/>
          <w:sz w:val="36"/>
          <w:szCs w:val="36"/>
          <w:rtl/>
        </w:rPr>
        <w:t>فإذا تكرر، يثبت اسم الشهرة فقط، ويختصر في اسم الكتاب مع إثبات الكلمة الأولى في عنوانه.</w:t>
      </w:r>
    </w:p>
    <w:p w14:paraId="6EED301B" w14:textId="77777777" w:rsidR="00616FBF" w:rsidRPr="00966BA0" w:rsidRDefault="00616FBF" w:rsidP="00616FBF">
      <w:pPr>
        <w:snapToGrid w:val="0"/>
        <w:ind w:left="720" w:firstLine="720"/>
        <w:contextualSpacing/>
        <w:jc w:val="both"/>
        <w:rPr>
          <w:rFonts w:ascii="Arabic Typesetting" w:hAnsi="Arabic Typesetting" w:cs="Arabic Typesetting"/>
          <w:sz w:val="32"/>
          <w:szCs w:val="32"/>
          <w:rtl/>
        </w:rPr>
      </w:pPr>
      <w:r w:rsidRPr="00616FBF">
        <w:rPr>
          <w:rFonts w:ascii="Arabic Typesetting" w:hAnsi="Arabic Typesetting" w:cs="Arabic Typesetting"/>
          <w:sz w:val="32"/>
          <w:szCs w:val="32"/>
          <w:highlight w:val="lightGray"/>
          <w:rtl/>
        </w:rPr>
        <w:t xml:space="preserve">مثل: ابن عبد البر، </w:t>
      </w:r>
      <w:r w:rsidRPr="00616FBF">
        <w:rPr>
          <w:rFonts w:ascii="Arabic Typesetting" w:hAnsi="Arabic Typesetting" w:cs="Arabic Typesetting"/>
          <w:b/>
          <w:bCs/>
          <w:sz w:val="32"/>
          <w:szCs w:val="32"/>
          <w:highlight w:val="lightGray"/>
          <w:rtl/>
        </w:rPr>
        <w:t>الاستذكار،</w:t>
      </w:r>
      <w:r w:rsidRPr="00616FBF">
        <w:rPr>
          <w:rFonts w:ascii="Arabic Typesetting" w:hAnsi="Arabic Typesetting" w:cs="Arabic Typesetting"/>
          <w:sz w:val="32"/>
          <w:szCs w:val="32"/>
          <w:highlight w:val="lightGray"/>
          <w:rtl/>
        </w:rPr>
        <w:t xml:space="preserve"> 3: 23.</w:t>
      </w:r>
    </w:p>
    <w:p w14:paraId="1C5B7E1D" w14:textId="77777777" w:rsidR="00616FBF" w:rsidRDefault="00616FBF" w:rsidP="00616FBF">
      <w:pPr>
        <w:snapToGrid w:val="0"/>
        <w:contextualSpacing/>
        <w:jc w:val="both"/>
        <w:rPr>
          <w:rFonts w:ascii="Traditional Arabic" w:hAnsi="Traditional Arabic" w:cs="Traditional Arabic"/>
          <w:sz w:val="36"/>
          <w:szCs w:val="36"/>
          <w:rtl/>
        </w:rPr>
      </w:pPr>
      <w:r>
        <w:rPr>
          <w:rFonts w:ascii="Traditional Arabic" w:hAnsi="Traditional Arabic" w:cs="Traditional Arabic"/>
          <w:sz w:val="36"/>
          <w:szCs w:val="36"/>
          <w:rtl/>
        </w:rPr>
        <w:tab/>
      </w:r>
      <w:r>
        <w:rPr>
          <w:rFonts w:ascii="Traditional Arabic" w:hAnsi="Traditional Arabic" w:cs="Traditional Arabic" w:hint="cs"/>
          <w:sz w:val="36"/>
          <w:szCs w:val="36"/>
          <w:rtl/>
        </w:rPr>
        <w:t xml:space="preserve">ج - </w:t>
      </w:r>
      <w:r>
        <w:rPr>
          <w:rFonts w:ascii="Traditional Arabic" w:hAnsi="Traditional Arabic" w:cs="Traditional Arabic"/>
          <w:sz w:val="36"/>
          <w:szCs w:val="36"/>
          <w:rtl/>
        </w:rPr>
        <w:tab/>
      </w:r>
      <w:r>
        <w:rPr>
          <w:rFonts w:ascii="Traditional Arabic" w:hAnsi="Traditional Arabic" w:cs="Traditional Arabic" w:hint="cs"/>
          <w:sz w:val="36"/>
          <w:szCs w:val="36"/>
          <w:rtl/>
        </w:rPr>
        <w:t>وإذا تكرر ثالثاً في الصفحة نفسها، يكتفى باسم الشهرة للمصنف فقط.</w:t>
      </w:r>
    </w:p>
    <w:p w14:paraId="7D01CD36" w14:textId="77777777" w:rsidR="00616FBF" w:rsidRDefault="00616FBF" w:rsidP="00616FBF">
      <w:pPr>
        <w:snapToGrid w:val="0"/>
        <w:contextualSpacing/>
        <w:jc w:val="both"/>
        <w:rPr>
          <w:rFonts w:ascii="Arabic Typesetting" w:hAnsi="Arabic Typesetting" w:cs="Arabic Typesetting"/>
          <w:sz w:val="32"/>
          <w:szCs w:val="32"/>
          <w:rtl/>
        </w:rPr>
      </w:pPr>
      <w:r>
        <w:rPr>
          <w:rFonts w:ascii="Traditional Arabic" w:hAnsi="Traditional Arabic" w:cs="Traditional Arabic"/>
          <w:sz w:val="36"/>
          <w:szCs w:val="36"/>
          <w:rtl/>
        </w:rPr>
        <w:tab/>
      </w:r>
      <w:r>
        <w:rPr>
          <w:rFonts w:ascii="Traditional Arabic" w:hAnsi="Traditional Arabic" w:cs="Traditional Arabic"/>
          <w:sz w:val="36"/>
          <w:szCs w:val="36"/>
          <w:rtl/>
        </w:rPr>
        <w:tab/>
      </w:r>
      <w:r w:rsidRPr="00616FBF">
        <w:rPr>
          <w:rFonts w:ascii="Arabic Typesetting" w:hAnsi="Arabic Typesetting" w:cs="Arabic Typesetting"/>
          <w:sz w:val="32"/>
          <w:szCs w:val="32"/>
          <w:highlight w:val="lightGray"/>
          <w:rtl/>
        </w:rPr>
        <w:t>مثل: ابن عبد البر، 3: 24.</w:t>
      </w:r>
    </w:p>
    <w:p w14:paraId="492A970A" w14:textId="6CC31C66" w:rsidR="00616FBF" w:rsidRDefault="00000000" w:rsidP="00616FBF">
      <w:pPr>
        <w:snapToGrid w:val="0"/>
        <w:ind w:left="1438" w:hanging="709"/>
        <w:contextualSpacing/>
        <w:jc w:val="both"/>
        <w:rPr>
          <w:rFonts w:ascii="Traditional Arabic" w:hAnsi="Traditional Arabic" w:cs="Traditional Arabic"/>
          <w:sz w:val="36"/>
          <w:szCs w:val="36"/>
          <w:rtl/>
        </w:rPr>
      </w:pPr>
      <w:r>
        <w:rPr>
          <w:noProof/>
          <w:rtl/>
        </w:rPr>
        <w:lastRenderedPageBreak/>
        <w:pict w14:anchorId="48CE8460">
          <v:shapetype id="_x0000_t202" coordsize="21600,21600" o:spt="202" path="m,l,21600r21600,l21600,xe">
            <v:stroke joinstyle="miter"/>
            <v:path gradientshapeok="t" o:connecttype="rect"/>
          </v:shapetype>
          <v:shape id="Text Box 2" o:spid="_x0000_s2053" type="#_x0000_t202" style="position:absolute;left:0;text-align:left;margin-left:225.95pt;margin-top:59.1pt;width:187.4pt;height:224.5pt;z-index:251659264;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">
            <v:textbox>
              <w:txbxContent>
                <w:p w14:paraId="35984EF8" w14:textId="77777777" w:rsidR="00616FBF" w:rsidRDefault="00616FBF" w:rsidP="00616FBF">
                  <w:pPr>
                    <w:snapToGrid w:val="0"/>
                    <w:contextualSpacing/>
                    <w:jc w:val="both"/>
                    <w:rPr>
                      <w:rFonts w:ascii="Arabic Typesetting" w:hAnsi="Arabic Typesetting" w:cs="Arabic Typesetting"/>
                      <w:sz w:val="32"/>
                      <w:szCs w:val="32"/>
                      <w:rtl/>
                    </w:rPr>
                  </w:pPr>
                  <w:r>
                    <w:rPr>
                      <w:rFonts w:ascii="Arabic Typesetting" w:hAnsi="Arabic Typesetting" w:cs="Arabic Typesetting" w:hint="cs"/>
                      <w:sz w:val="32"/>
                      <w:szCs w:val="32"/>
                      <w:rtl/>
                    </w:rPr>
                    <w:t>-----------------------</w:t>
                  </w:r>
                </w:p>
                <w:p w14:paraId="2F1A60E7" w14:textId="77777777" w:rsidR="00616FBF" w:rsidRPr="006E36B9" w:rsidRDefault="00616FBF" w:rsidP="00616FBF">
                  <w:pPr>
                    <w:pStyle w:val="ListParagraph"/>
                    <w:numPr>
                      <w:ilvl w:val="0"/>
                      <w:numId w:val="28"/>
                    </w:numPr>
                    <w:snapToGrid w:val="0"/>
                    <w:spacing w:after="200" w:line="276" w:lineRule="auto"/>
                    <w:ind w:left="473"/>
                    <w:jc w:val="both"/>
                    <w:rPr>
                      <w:rFonts w:ascii="Arabic Typesetting" w:hAnsi="Arabic Typesetting" w:cs="Arabic Typesetting"/>
                      <w:sz w:val="36"/>
                      <w:szCs w:val="36"/>
                      <w:rtl/>
                    </w:rPr>
                  </w:pPr>
                  <w:r w:rsidRPr="006E36B9">
                    <w:rPr>
                      <w:rFonts w:ascii="Arabic Typesetting" w:hAnsi="Arabic Typesetting" w:cs="Arabic Typesetting"/>
                      <w:sz w:val="32"/>
                      <w:szCs w:val="32"/>
                      <w:rtl/>
                    </w:rPr>
                    <w:t xml:space="preserve">يوسف بن عبد الله بن عبد البر، </w:t>
                  </w:r>
                  <w:r w:rsidRPr="006E36B9">
                    <w:rPr>
                      <w:rFonts w:ascii="Arabic Typesetting" w:hAnsi="Arabic Typesetting" w:cs="Arabic Typesetting"/>
                      <w:b/>
                      <w:bCs/>
                      <w:sz w:val="32"/>
                      <w:szCs w:val="32"/>
                      <w:rtl/>
                    </w:rPr>
                    <w:t>الاستذكار الجامع لمذاهب فقهاء الأمصار وعلماء الأقطار</w:t>
                  </w:r>
                  <w:r w:rsidRPr="006E36B9">
                    <w:rPr>
                      <w:rFonts w:ascii="Arabic Typesetting" w:hAnsi="Arabic Typesetting" w:cs="Arabic Typesetting"/>
                      <w:sz w:val="32"/>
                      <w:szCs w:val="32"/>
                      <w:rtl/>
                    </w:rPr>
                    <w:t>... إلخ</w:t>
                  </w:r>
                </w:p>
                <w:p w14:paraId="22044B79" w14:textId="77777777" w:rsidR="00616FBF" w:rsidRPr="006E36B9" w:rsidRDefault="00616FBF" w:rsidP="00616FBF">
                  <w:pPr>
                    <w:pStyle w:val="ListParagraph"/>
                    <w:numPr>
                      <w:ilvl w:val="0"/>
                      <w:numId w:val="28"/>
                    </w:numPr>
                    <w:snapToGrid w:val="0"/>
                    <w:spacing w:after="200" w:line="276" w:lineRule="auto"/>
                    <w:ind w:left="458"/>
                    <w:jc w:val="both"/>
                    <w:rPr>
                      <w:rFonts w:ascii="Arabic Typesetting" w:hAnsi="Arabic Typesetting" w:cs="Arabic Typesetting"/>
                      <w:sz w:val="32"/>
                      <w:szCs w:val="32"/>
                      <w:rtl/>
                    </w:rPr>
                  </w:pPr>
                  <w:r w:rsidRPr="006E36B9">
                    <w:rPr>
                      <w:rFonts w:ascii="Arabic Typesetting" w:hAnsi="Arabic Typesetting" w:cs="Arabic Typesetting"/>
                      <w:sz w:val="32"/>
                      <w:szCs w:val="32"/>
                      <w:rtl/>
                    </w:rPr>
                    <w:t xml:space="preserve">ابن عبد البر، </w:t>
                  </w:r>
                  <w:r w:rsidRPr="006E36B9">
                    <w:rPr>
                      <w:rFonts w:ascii="Arabic Typesetting" w:hAnsi="Arabic Typesetting" w:cs="Arabic Typesetting"/>
                      <w:b/>
                      <w:bCs/>
                      <w:sz w:val="32"/>
                      <w:szCs w:val="32"/>
                      <w:rtl/>
                    </w:rPr>
                    <w:t>الاستذكار،</w:t>
                  </w:r>
                  <w:r w:rsidRPr="006E36B9">
                    <w:rPr>
                      <w:rFonts w:ascii="Arabic Typesetting" w:hAnsi="Arabic Typesetting" w:cs="Arabic Typesetting"/>
                      <w:sz w:val="32"/>
                      <w:szCs w:val="32"/>
                      <w:rtl/>
                    </w:rPr>
                    <w:t xml:space="preserve"> </w:t>
                  </w:r>
                  <w:r w:rsidRPr="006E36B9">
                    <w:rPr>
                      <w:rFonts w:ascii="Arabic Typesetting" w:hAnsi="Arabic Typesetting" w:cs="Arabic Typesetting" w:hint="cs"/>
                      <w:sz w:val="32"/>
                      <w:szCs w:val="32"/>
                      <w:rtl/>
                    </w:rPr>
                    <w:t>7</w:t>
                  </w:r>
                  <w:r w:rsidRPr="006E36B9">
                    <w:rPr>
                      <w:rFonts w:ascii="Arabic Typesetting" w:hAnsi="Arabic Typesetting" w:cs="Arabic Typesetting"/>
                      <w:sz w:val="32"/>
                      <w:szCs w:val="32"/>
                      <w:rtl/>
                    </w:rPr>
                    <w:t>: 23.</w:t>
                  </w:r>
                </w:p>
                <w:p w14:paraId="19D0145C" w14:textId="77777777" w:rsidR="00616FBF" w:rsidRPr="006E36B9" w:rsidRDefault="00616FBF" w:rsidP="00616FBF">
                  <w:pPr>
                    <w:pStyle w:val="ListParagraph"/>
                    <w:numPr>
                      <w:ilvl w:val="0"/>
                      <w:numId w:val="28"/>
                    </w:numPr>
                    <w:snapToGrid w:val="0"/>
                    <w:spacing w:after="200" w:line="276" w:lineRule="auto"/>
                    <w:ind w:left="458"/>
                    <w:jc w:val="both"/>
                    <w:rPr>
                      <w:rFonts w:ascii="Arabic Typesetting" w:hAnsi="Arabic Typesetting" w:cs="Arabic Typesetting"/>
                      <w:sz w:val="32"/>
                      <w:szCs w:val="32"/>
                      <w:rtl/>
                    </w:rPr>
                  </w:pPr>
                  <w:r w:rsidRPr="006E36B9">
                    <w:rPr>
                      <w:rFonts w:ascii="Arabic Typesetting" w:hAnsi="Arabic Typesetting" w:cs="Arabic Typesetting"/>
                      <w:sz w:val="32"/>
                      <w:szCs w:val="32"/>
                      <w:rtl/>
                    </w:rPr>
                    <w:t>ابن عبد البر، 3: 24.</w:t>
                  </w:r>
                </w:p>
                <w:p w14:paraId="5EA9D820" w14:textId="77777777" w:rsidR="00616FBF" w:rsidRPr="006E36B9" w:rsidRDefault="00616FBF" w:rsidP="00616FBF">
                  <w:pPr>
                    <w:pStyle w:val="ListParagraph"/>
                    <w:numPr>
                      <w:ilvl w:val="0"/>
                      <w:numId w:val="28"/>
                    </w:numPr>
                    <w:snapToGrid w:val="0"/>
                    <w:spacing w:after="200" w:line="276" w:lineRule="auto"/>
                    <w:ind w:left="458"/>
                    <w:jc w:val="both"/>
                    <w:rPr>
                      <w:rFonts w:ascii="Arabic Typesetting" w:hAnsi="Arabic Typesetting" w:cs="Arabic Typesetting"/>
                      <w:sz w:val="32"/>
                      <w:szCs w:val="32"/>
                      <w:rtl/>
                    </w:rPr>
                  </w:pPr>
                  <w:r w:rsidRPr="006E36B9">
                    <w:rPr>
                      <w:rFonts w:ascii="Arabic Typesetting" w:hAnsi="Arabic Typesetting" w:cs="Arabic Typesetting" w:hint="cs"/>
                      <w:sz w:val="32"/>
                      <w:szCs w:val="32"/>
                      <w:rtl/>
                    </w:rPr>
                    <w:t xml:space="preserve">ابن عبد البر، </w:t>
                  </w:r>
                  <w:r w:rsidRPr="00987D4E">
                    <w:rPr>
                      <w:rFonts w:ascii="Arabic Typesetting" w:hAnsi="Arabic Typesetting" w:cs="Arabic Typesetting" w:hint="cs"/>
                      <w:b/>
                      <w:bCs/>
                      <w:sz w:val="32"/>
                      <w:szCs w:val="32"/>
                      <w:rtl/>
                    </w:rPr>
                    <w:t>التمهيد،</w:t>
                  </w:r>
                  <w:r w:rsidRPr="006E36B9">
                    <w:rPr>
                      <w:rFonts w:ascii="Arabic Typesetting" w:hAnsi="Arabic Typesetting" w:cs="Arabic Typesetting" w:hint="cs"/>
                      <w:sz w:val="32"/>
                      <w:szCs w:val="32"/>
                      <w:rtl/>
                    </w:rPr>
                    <w:t xml:space="preserve"> 2: 21.</w:t>
                  </w:r>
                </w:p>
                <w:p w14:paraId="34D52123" w14:textId="77777777" w:rsidR="00616FBF" w:rsidRPr="006E36B9" w:rsidRDefault="00616FBF" w:rsidP="00616FBF">
                  <w:pPr>
                    <w:pStyle w:val="ListParagraph"/>
                    <w:numPr>
                      <w:ilvl w:val="0"/>
                      <w:numId w:val="28"/>
                    </w:numPr>
                    <w:snapToGrid w:val="0"/>
                    <w:spacing w:after="200" w:line="276" w:lineRule="auto"/>
                    <w:ind w:left="458"/>
                    <w:jc w:val="both"/>
                    <w:rPr>
                      <w:rFonts w:ascii="Arabic Typesetting" w:hAnsi="Arabic Typesetting" w:cs="Arabic Typesetting"/>
                      <w:sz w:val="32"/>
                      <w:szCs w:val="32"/>
                      <w:rtl/>
                    </w:rPr>
                  </w:pPr>
                  <w:r w:rsidRPr="006E36B9">
                    <w:rPr>
                      <w:rFonts w:ascii="Arabic Typesetting" w:hAnsi="Arabic Typesetting" w:cs="Arabic Typesetting" w:hint="cs"/>
                      <w:sz w:val="32"/>
                      <w:szCs w:val="32"/>
                      <w:rtl/>
                    </w:rPr>
                    <w:t xml:space="preserve">ابن عبد البر، </w:t>
                  </w:r>
                  <w:r w:rsidRPr="00987D4E">
                    <w:rPr>
                      <w:rFonts w:ascii="Arabic Typesetting" w:hAnsi="Arabic Typesetting" w:cs="Arabic Typesetting" w:hint="cs"/>
                      <w:b/>
                      <w:bCs/>
                      <w:sz w:val="32"/>
                      <w:szCs w:val="32"/>
                      <w:rtl/>
                    </w:rPr>
                    <w:t>الاستذكار،</w:t>
                  </w:r>
                  <w:r w:rsidRPr="006E36B9">
                    <w:rPr>
                      <w:rFonts w:ascii="Arabic Typesetting" w:hAnsi="Arabic Typesetting" w:cs="Arabic Typesetting" w:hint="cs"/>
                      <w:sz w:val="32"/>
                      <w:szCs w:val="32"/>
                      <w:rtl/>
                    </w:rPr>
                    <w:t xml:space="preserve"> 7: 35.</w:t>
                  </w:r>
                </w:p>
                <w:p w14:paraId="6F650990" w14:textId="77777777" w:rsidR="00616FBF" w:rsidRPr="006E36B9" w:rsidRDefault="00616FBF" w:rsidP="00616FBF">
                  <w:pPr>
                    <w:pStyle w:val="ListParagraph"/>
                    <w:numPr>
                      <w:ilvl w:val="0"/>
                      <w:numId w:val="28"/>
                    </w:numPr>
                    <w:snapToGrid w:val="0"/>
                    <w:spacing w:after="200" w:line="276" w:lineRule="auto"/>
                    <w:ind w:left="458"/>
                    <w:jc w:val="both"/>
                    <w:rPr>
                      <w:rFonts w:ascii="Arabic Typesetting" w:hAnsi="Arabic Typesetting" w:cs="Arabic Typesetting"/>
                      <w:sz w:val="32"/>
                      <w:szCs w:val="32"/>
                      <w:rtl/>
                    </w:rPr>
                  </w:pPr>
                  <w:r w:rsidRPr="006E36B9">
                    <w:rPr>
                      <w:rFonts w:ascii="Arabic Typesetting" w:hAnsi="Arabic Typesetting" w:cs="Arabic Typesetting" w:hint="cs"/>
                      <w:sz w:val="32"/>
                      <w:szCs w:val="32"/>
                      <w:rtl/>
                    </w:rPr>
                    <w:t xml:space="preserve">القزويني، </w:t>
                  </w:r>
                  <w:r w:rsidRPr="00987D4E">
                    <w:rPr>
                      <w:rFonts w:ascii="Arabic Typesetting" w:hAnsi="Arabic Typesetting" w:cs="Arabic Typesetting" w:hint="cs"/>
                      <w:b/>
                      <w:bCs/>
                      <w:sz w:val="32"/>
                      <w:szCs w:val="32"/>
                      <w:rtl/>
                    </w:rPr>
                    <w:t>التدوين،</w:t>
                  </w:r>
                  <w:r w:rsidRPr="006E36B9">
                    <w:rPr>
                      <w:rFonts w:ascii="Arabic Typesetting" w:hAnsi="Arabic Typesetting" w:cs="Arabic Typesetting" w:hint="cs"/>
                      <w:sz w:val="32"/>
                      <w:szCs w:val="32"/>
                      <w:rtl/>
                    </w:rPr>
                    <w:t xml:space="preserve"> 78.</w:t>
                  </w:r>
                </w:p>
                <w:p w14:paraId="122CCEF4" w14:textId="77777777" w:rsidR="00616FBF" w:rsidRPr="006E36B9" w:rsidRDefault="00616FBF" w:rsidP="00616FBF">
                  <w:pPr>
                    <w:pStyle w:val="ListParagraph"/>
                    <w:numPr>
                      <w:ilvl w:val="0"/>
                      <w:numId w:val="28"/>
                    </w:numPr>
                    <w:snapToGrid w:val="0"/>
                    <w:spacing w:after="200" w:line="276" w:lineRule="auto"/>
                    <w:ind w:left="458"/>
                    <w:jc w:val="both"/>
                    <w:rPr>
                      <w:rFonts w:ascii="Arabic Typesetting" w:hAnsi="Arabic Typesetting" w:cs="Arabic Typesetting"/>
                      <w:sz w:val="32"/>
                      <w:szCs w:val="32"/>
                      <w:rtl/>
                    </w:rPr>
                  </w:pPr>
                  <w:r w:rsidRPr="006E36B9">
                    <w:rPr>
                      <w:rFonts w:ascii="Arabic Typesetting" w:hAnsi="Arabic Typesetting" w:cs="Arabic Typesetting" w:hint="cs"/>
                      <w:sz w:val="32"/>
                      <w:szCs w:val="32"/>
                      <w:rtl/>
                    </w:rPr>
                    <w:t>ابن عبد البر، 7: 38.</w:t>
                  </w:r>
                </w:p>
                <w:p w14:paraId="5C0C2102" w14:textId="77777777" w:rsidR="00616FBF" w:rsidRDefault="00616FBF" w:rsidP="00616FBF"/>
              </w:txbxContent>
            </v:textbox>
            <w10:wrap type="topAndBottom"/>
          </v:shape>
        </w:pict>
      </w:r>
      <w:r>
        <w:rPr>
          <w:noProof/>
          <w:rtl/>
        </w:rPr>
        <w:pict w14:anchorId="38D36188">
          <v:shape id="_x0000_s2054" type="#_x0000_t202" style="position:absolute;left:0;text-align:left;margin-left:12.95pt;margin-top:59.6pt;width:187.4pt;height:224.5pt;z-index:251660288;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">
            <v:textbox>
              <w:txbxContent>
                <w:p w14:paraId="61678E9C" w14:textId="77777777" w:rsidR="00616FBF" w:rsidRDefault="00616FBF" w:rsidP="00616FBF">
                  <w:pPr>
                    <w:snapToGrid w:val="0"/>
                    <w:contextualSpacing/>
                    <w:jc w:val="both"/>
                    <w:rPr>
                      <w:rFonts w:ascii="Arabic Typesetting" w:hAnsi="Arabic Typesetting" w:cs="Arabic Typesetting"/>
                      <w:sz w:val="32"/>
                      <w:szCs w:val="32"/>
                      <w:rtl/>
                    </w:rPr>
                  </w:pPr>
                  <w:r>
                    <w:rPr>
                      <w:rFonts w:ascii="Arabic Typesetting" w:hAnsi="Arabic Typesetting" w:cs="Arabic Typesetting" w:hint="cs"/>
                      <w:sz w:val="32"/>
                      <w:szCs w:val="32"/>
                      <w:rtl/>
                    </w:rPr>
                    <w:t>-----------------------</w:t>
                  </w:r>
                </w:p>
                <w:p w14:paraId="5CD6EAF6" w14:textId="77777777" w:rsidR="00616FBF" w:rsidRPr="006E36B9" w:rsidRDefault="00616FBF" w:rsidP="00616FBF">
                  <w:pPr>
                    <w:pStyle w:val="ListParagraph"/>
                    <w:numPr>
                      <w:ilvl w:val="0"/>
                      <w:numId w:val="15"/>
                    </w:numPr>
                    <w:snapToGrid w:val="0"/>
                    <w:spacing w:after="200" w:line="276" w:lineRule="auto"/>
                    <w:ind w:left="473"/>
                    <w:jc w:val="both"/>
                    <w:rPr>
                      <w:rFonts w:ascii="Arabic Typesetting" w:hAnsi="Arabic Typesetting" w:cs="Arabic Typesetting"/>
                      <w:sz w:val="32"/>
                      <w:szCs w:val="32"/>
                      <w:rtl/>
                    </w:rPr>
                  </w:pPr>
                  <w:r w:rsidRPr="006E36B9">
                    <w:rPr>
                      <w:rFonts w:ascii="Arabic Typesetting" w:hAnsi="Arabic Typesetting" w:cs="Arabic Typesetting"/>
                      <w:sz w:val="32"/>
                      <w:szCs w:val="32"/>
                      <w:rtl/>
                    </w:rPr>
                    <w:t xml:space="preserve">ابن عبد البر، </w:t>
                  </w:r>
                  <w:r w:rsidRPr="006E36B9">
                    <w:rPr>
                      <w:rFonts w:ascii="Arabic Typesetting" w:hAnsi="Arabic Typesetting" w:cs="Arabic Typesetting"/>
                      <w:b/>
                      <w:bCs/>
                      <w:sz w:val="32"/>
                      <w:szCs w:val="32"/>
                      <w:rtl/>
                    </w:rPr>
                    <w:t>الاستذكار،</w:t>
                  </w:r>
                  <w:r w:rsidRPr="006E36B9">
                    <w:rPr>
                      <w:rFonts w:ascii="Arabic Typesetting" w:hAnsi="Arabic Typesetting" w:cs="Arabic Typesetting"/>
                      <w:sz w:val="32"/>
                      <w:szCs w:val="32"/>
                      <w:rtl/>
                    </w:rPr>
                    <w:t xml:space="preserve"> </w:t>
                  </w:r>
                  <w:r w:rsidRPr="006E36B9">
                    <w:rPr>
                      <w:rFonts w:ascii="Arabic Typesetting" w:hAnsi="Arabic Typesetting" w:cs="Arabic Typesetting" w:hint="cs"/>
                      <w:sz w:val="32"/>
                      <w:szCs w:val="32"/>
                      <w:rtl/>
                    </w:rPr>
                    <w:t>7</w:t>
                  </w:r>
                  <w:r w:rsidRPr="006E36B9">
                    <w:rPr>
                      <w:rFonts w:ascii="Arabic Typesetting" w:hAnsi="Arabic Typesetting" w:cs="Arabic Typesetting"/>
                      <w:sz w:val="32"/>
                      <w:szCs w:val="32"/>
                      <w:rtl/>
                    </w:rPr>
                    <w:t xml:space="preserve">: </w:t>
                  </w:r>
                  <w:r>
                    <w:rPr>
                      <w:rFonts w:ascii="Arabic Typesetting" w:hAnsi="Arabic Typesetting" w:cs="Arabic Typesetting" w:hint="cs"/>
                      <w:sz w:val="32"/>
                      <w:szCs w:val="32"/>
                      <w:rtl/>
                    </w:rPr>
                    <w:t>49</w:t>
                  </w:r>
                  <w:r w:rsidRPr="006E36B9">
                    <w:rPr>
                      <w:rFonts w:ascii="Arabic Typesetting" w:hAnsi="Arabic Typesetting" w:cs="Arabic Typesetting"/>
                      <w:sz w:val="32"/>
                      <w:szCs w:val="32"/>
                      <w:rtl/>
                    </w:rPr>
                    <w:t>.</w:t>
                  </w:r>
                </w:p>
                <w:p w14:paraId="3C00B59C" w14:textId="77777777" w:rsidR="00616FBF" w:rsidRPr="006E36B9" w:rsidRDefault="00616FBF" w:rsidP="00616FBF">
                  <w:pPr>
                    <w:pStyle w:val="ListParagraph"/>
                    <w:numPr>
                      <w:ilvl w:val="0"/>
                      <w:numId w:val="15"/>
                    </w:numPr>
                    <w:snapToGrid w:val="0"/>
                    <w:spacing w:after="200" w:line="276" w:lineRule="auto"/>
                    <w:ind w:left="458"/>
                    <w:jc w:val="both"/>
                    <w:rPr>
                      <w:rFonts w:ascii="Arabic Typesetting" w:hAnsi="Arabic Typesetting" w:cs="Arabic Typesetting"/>
                      <w:sz w:val="32"/>
                      <w:szCs w:val="32"/>
                      <w:rtl/>
                    </w:rPr>
                  </w:pPr>
                  <w:r w:rsidRPr="006E36B9">
                    <w:rPr>
                      <w:rFonts w:ascii="Arabic Typesetting" w:hAnsi="Arabic Typesetting" w:cs="Arabic Typesetting"/>
                      <w:sz w:val="32"/>
                      <w:szCs w:val="32"/>
                      <w:rtl/>
                    </w:rPr>
                    <w:t xml:space="preserve">ابن عبد البر، </w:t>
                  </w:r>
                  <w:r>
                    <w:rPr>
                      <w:rFonts w:ascii="Arabic Typesetting" w:hAnsi="Arabic Typesetting" w:cs="Arabic Typesetting" w:hint="cs"/>
                      <w:sz w:val="32"/>
                      <w:szCs w:val="32"/>
                      <w:rtl/>
                    </w:rPr>
                    <w:t>7</w:t>
                  </w:r>
                  <w:r w:rsidRPr="006E36B9">
                    <w:rPr>
                      <w:rFonts w:ascii="Arabic Typesetting" w:hAnsi="Arabic Typesetting" w:cs="Arabic Typesetting"/>
                      <w:sz w:val="32"/>
                      <w:szCs w:val="32"/>
                      <w:rtl/>
                    </w:rPr>
                    <w:t xml:space="preserve">: </w:t>
                  </w:r>
                  <w:r>
                    <w:rPr>
                      <w:rFonts w:ascii="Arabic Typesetting" w:hAnsi="Arabic Typesetting" w:cs="Arabic Typesetting" w:hint="cs"/>
                      <w:sz w:val="32"/>
                      <w:szCs w:val="32"/>
                      <w:rtl/>
                    </w:rPr>
                    <w:t>53</w:t>
                  </w:r>
                  <w:r w:rsidRPr="006E36B9">
                    <w:rPr>
                      <w:rFonts w:ascii="Arabic Typesetting" w:hAnsi="Arabic Typesetting" w:cs="Arabic Typesetting"/>
                      <w:sz w:val="32"/>
                      <w:szCs w:val="32"/>
                      <w:rtl/>
                    </w:rPr>
                    <w:t>.</w:t>
                  </w:r>
                </w:p>
                <w:p w14:paraId="0243FE23" w14:textId="77777777" w:rsidR="00616FBF" w:rsidRPr="006E36B9" w:rsidRDefault="00616FBF" w:rsidP="00616FBF">
                  <w:pPr>
                    <w:pStyle w:val="ListParagraph"/>
                    <w:numPr>
                      <w:ilvl w:val="0"/>
                      <w:numId w:val="15"/>
                    </w:numPr>
                    <w:snapToGrid w:val="0"/>
                    <w:spacing w:after="200" w:line="276" w:lineRule="auto"/>
                    <w:ind w:left="458"/>
                    <w:jc w:val="both"/>
                    <w:rPr>
                      <w:rFonts w:ascii="Arabic Typesetting" w:hAnsi="Arabic Typesetting" w:cs="Arabic Typesetting"/>
                      <w:sz w:val="32"/>
                      <w:szCs w:val="32"/>
                      <w:rtl/>
                    </w:rPr>
                  </w:pPr>
                  <w:r w:rsidRPr="006E36B9">
                    <w:rPr>
                      <w:rFonts w:ascii="Arabic Typesetting" w:hAnsi="Arabic Typesetting" w:cs="Arabic Typesetting" w:hint="cs"/>
                      <w:sz w:val="32"/>
                      <w:szCs w:val="32"/>
                      <w:rtl/>
                    </w:rPr>
                    <w:t xml:space="preserve">ابن عبد البر، </w:t>
                  </w:r>
                  <w:r w:rsidRPr="006E36B9">
                    <w:rPr>
                      <w:rFonts w:ascii="Arabic Typesetting" w:hAnsi="Arabic Typesetting" w:cs="Arabic Typesetting" w:hint="cs"/>
                      <w:b/>
                      <w:bCs/>
                      <w:sz w:val="32"/>
                      <w:szCs w:val="32"/>
                      <w:rtl/>
                    </w:rPr>
                    <w:t>التمهيد،</w:t>
                  </w:r>
                  <w:r w:rsidRPr="006E36B9">
                    <w:rPr>
                      <w:rFonts w:ascii="Arabic Typesetting" w:hAnsi="Arabic Typesetting" w:cs="Arabic Typesetting" w:hint="cs"/>
                      <w:sz w:val="32"/>
                      <w:szCs w:val="32"/>
                      <w:rtl/>
                    </w:rPr>
                    <w:t xml:space="preserve"> 2: </w:t>
                  </w:r>
                  <w:r>
                    <w:rPr>
                      <w:rFonts w:ascii="Arabic Typesetting" w:hAnsi="Arabic Typesetting" w:cs="Arabic Typesetting" w:hint="cs"/>
                      <w:sz w:val="32"/>
                      <w:szCs w:val="32"/>
                      <w:rtl/>
                    </w:rPr>
                    <w:t>32</w:t>
                  </w:r>
                  <w:r w:rsidRPr="006E36B9">
                    <w:rPr>
                      <w:rFonts w:ascii="Arabic Typesetting" w:hAnsi="Arabic Typesetting" w:cs="Arabic Typesetting" w:hint="cs"/>
                      <w:sz w:val="32"/>
                      <w:szCs w:val="32"/>
                      <w:rtl/>
                    </w:rPr>
                    <w:t>.</w:t>
                  </w:r>
                </w:p>
                <w:p w14:paraId="05793DBD" w14:textId="77777777" w:rsidR="00616FBF" w:rsidRPr="006E36B9" w:rsidRDefault="00616FBF" w:rsidP="00616FBF">
                  <w:pPr>
                    <w:pStyle w:val="ListParagraph"/>
                    <w:numPr>
                      <w:ilvl w:val="0"/>
                      <w:numId w:val="15"/>
                    </w:numPr>
                    <w:snapToGrid w:val="0"/>
                    <w:spacing w:after="200" w:line="276" w:lineRule="auto"/>
                    <w:ind w:left="458"/>
                    <w:jc w:val="both"/>
                    <w:rPr>
                      <w:rFonts w:ascii="Arabic Typesetting" w:hAnsi="Arabic Typesetting" w:cs="Arabic Typesetting"/>
                      <w:sz w:val="32"/>
                      <w:szCs w:val="32"/>
                      <w:rtl/>
                    </w:rPr>
                  </w:pPr>
                  <w:r w:rsidRPr="006E36B9">
                    <w:rPr>
                      <w:rFonts w:ascii="Arabic Typesetting" w:hAnsi="Arabic Typesetting" w:cs="Arabic Typesetting" w:hint="cs"/>
                      <w:sz w:val="32"/>
                      <w:szCs w:val="32"/>
                      <w:rtl/>
                    </w:rPr>
                    <w:t xml:space="preserve">ابن عبد البر، </w:t>
                  </w:r>
                  <w:r w:rsidRPr="006E36B9">
                    <w:rPr>
                      <w:rFonts w:ascii="Arabic Typesetting" w:hAnsi="Arabic Typesetting" w:cs="Arabic Typesetting" w:hint="cs"/>
                      <w:b/>
                      <w:bCs/>
                      <w:sz w:val="32"/>
                      <w:szCs w:val="32"/>
                      <w:rtl/>
                    </w:rPr>
                    <w:t>الاستذكار،</w:t>
                  </w:r>
                  <w:r w:rsidRPr="006E36B9">
                    <w:rPr>
                      <w:rFonts w:ascii="Arabic Typesetting" w:hAnsi="Arabic Typesetting" w:cs="Arabic Typesetting" w:hint="cs"/>
                      <w:sz w:val="32"/>
                      <w:szCs w:val="32"/>
                      <w:rtl/>
                    </w:rPr>
                    <w:t xml:space="preserve"> 7: </w:t>
                  </w:r>
                  <w:r>
                    <w:rPr>
                      <w:rFonts w:ascii="Arabic Typesetting" w:hAnsi="Arabic Typesetting" w:cs="Arabic Typesetting" w:hint="cs"/>
                      <w:sz w:val="32"/>
                      <w:szCs w:val="32"/>
                      <w:rtl/>
                    </w:rPr>
                    <w:t>67</w:t>
                  </w:r>
                  <w:r w:rsidRPr="006E36B9">
                    <w:rPr>
                      <w:rFonts w:ascii="Arabic Typesetting" w:hAnsi="Arabic Typesetting" w:cs="Arabic Typesetting" w:hint="cs"/>
                      <w:sz w:val="32"/>
                      <w:szCs w:val="32"/>
                      <w:rtl/>
                    </w:rPr>
                    <w:t>.</w:t>
                  </w:r>
                </w:p>
                <w:p w14:paraId="174237E8" w14:textId="77777777" w:rsidR="00616FBF" w:rsidRPr="006E36B9" w:rsidRDefault="00616FBF" w:rsidP="00616FBF">
                  <w:pPr>
                    <w:pStyle w:val="ListParagraph"/>
                    <w:numPr>
                      <w:ilvl w:val="0"/>
                      <w:numId w:val="15"/>
                    </w:numPr>
                    <w:snapToGrid w:val="0"/>
                    <w:spacing w:after="200" w:line="276" w:lineRule="auto"/>
                    <w:ind w:left="458"/>
                    <w:jc w:val="both"/>
                    <w:rPr>
                      <w:rFonts w:ascii="Arabic Typesetting" w:hAnsi="Arabic Typesetting" w:cs="Arabic Typesetting"/>
                      <w:sz w:val="32"/>
                      <w:szCs w:val="32"/>
                      <w:rtl/>
                    </w:rPr>
                  </w:pPr>
                  <w:r w:rsidRPr="006E36B9">
                    <w:rPr>
                      <w:rFonts w:ascii="Arabic Typesetting" w:hAnsi="Arabic Typesetting" w:cs="Arabic Typesetting" w:hint="cs"/>
                      <w:sz w:val="32"/>
                      <w:szCs w:val="32"/>
                      <w:rtl/>
                    </w:rPr>
                    <w:t>ال</w:t>
                  </w:r>
                  <w:r>
                    <w:rPr>
                      <w:rFonts w:ascii="Arabic Typesetting" w:hAnsi="Arabic Typesetting" w:cs="Arabic Typesetting" w:hint="cs"/>
                      <w:sz w:val="32"/>
                      <w:szCs w:val="32"/>
                      <w:rtl/>
                    </w:rPr>
                    <w:t xml:space="preserve">سيوطي، </w:t>
                  </w:r>
                  <w:r w:rsidRPr="006E36B9">
                    <w:rPr>
                      <w:rFonts w:ascii="Arabic Typesetting" w:hAnsi="Arabic Typesetting" w:cs="Arabic Typesetting" w:hint="cs"/>
                      <w:b/>
                      <w:bCs/>
                      <w:sz w:val="32"/>
                      <w:szCs w:val="32"/>
                      <w:rtl/>
                    </w:rPr>
                    <w:t>تدريب الراوي،</w:t>
                  </w:r>
                  <w:r>
                    <w:rPr>
                      <w:rFonts w:ascii="Arabic Typesetting" w:hAnsi="Arabic Typesetting" w:cs="Arabic Typesetting" w:hint="cs"/>
                      <w:sz w:val="32"/>
                      <w:szCs w:val="32"/>
                      <w:rtl/>
                    </w:rPr>
                    <w:t xml:space="preserve"> 2: 201.</w:t>
                  </w:r>
                </w:p>
                <w:p w14:paraId="62678B3F" w14:textId="77777777" w:rsidR="00616FBF" w:rsidRPr="006E36B9" w:rsidRDefault="00616FBF" w:rsidP="00616FBF">
                  <w:pPr>
                    <w:pStyle w:val="ListParagraph"/>
                    <w:numPr>
                      <w:ilvl w:val="0"/>
                      <w:numId w:val="15"/>
                    </w:numPr>
                    <w:snapToGrid w:val="0"/>
                    <w:spacing w:after="200" w:line="276" w:lineRule="auto"/>
                    <w:ind w:left="458"/>
                    <w:jc w:val="both"/>
                    <w:rPr>
                      <w:rFonts w:ascii="Arabic Typesetting" w:hAnsi="Arabic Typesetting" w:cs="Arabic Typesetting"/>
                      <w:sz w:val="32"/>
                      <w:szCs w:val="32"/>
                      <w:rtl/>
                    </w:rPr>
                  </w:pPr>
                  <w:r w:rsidRPr="006E36B9">
                    <w:rPr>
                      <w:rFonts w:ascii="Arabic Typesetting" w:hAnsi="Arabic Typesetting" w:cs="Arabic Typesetting" w:hint="cs"/>
                      <w:sz w:val="32"/>
                      <w:szCs w:val="32"/>
                      <w:rtl/>
                    </w:rPr>
                    <w:t xml:space="preserve">ابن عبد البر، 7: </w:t>
                  </w:r>
                  <w:r>
                    <w:rPr>
                      <w:rFonts w:ascii="Arabic Typesetting" w:hAnsi="Arabic Typesetting" w:cs="Arabic Typesetting" w:hint="cs"/>
                      <w:sz w:val="32"/>
                      <w:szCs w:val="32"/>
                      <w:rtl/>
                    </w:rPr>
                    <w:t>79</w:t>
                  </w:r>
                  <w:r w:rsidRPr="006E36B9">
                    <w:rPr>
                      <w:rFonts w:ascii="Arabic Typesetting" w:hAnsi="Arabic Typesetting" w:cs="Arabic Typesetting" w:hint="cs"/>
                      <w:sz w:val="32"/>
                      <w:szCs w:val="32"/>
                      <w:rtl/>
                    </w:rPr>
                    <w:t>.</w:t>
                  </w:r>
                </w:p>
                <w:p w14:paraId="3955E7E3" w14:textId="77777777" w:rsidR="00616FBF" w:rsidRDefault="00616FBF" w:rsidP="00616FBF"/>
              </w:txbxContent>
            </v:textbox>
            <w10:wrap type="topAndBottom"/>
          </v:shape>
        </w:pict>
      </w:r>
      <w:r w:rsidR="00616FBF" w:rsidRPr="001C1E51">
        <w:rPr>
          <w:rFonts w:ascii="Traditional Arabic" w:hAnsi="Traditional Arabic" w:cs="Traditional Arabic"/>
          <w:sz w:val="36"/>
          <w:szCs w:val="36"/>
          <w:rtl/>
        </w:rPr>
        <w:t xml:space="preserve">د - </w:t>
      </w:r>
      <w:r w:rsidR="00616FBF">
        <w:rPr>
          <w:rFonts w:ascii="Traditional Arabic" w:hAnsi="Traditional Arabic" w:cs="Traditional Arabic"/>
          <w:sz w:val="36"/>
          <w:szCs w:val="36"/>
          <w:rtl/>
        </w:rPr>
        <w:tab/>
      </w:r>
      <w:r w:rsidR="00616FBF" w:rsidRPr="001C1E51">
        <w:rPr>
          <w:rFonts w:ascii="Traditional Arabic" w:hAnsi="Traditional Arabic" w:cs="Traditional Arabic"/>
          <w:sz w:val="36"/>
          <w:szCs w:val="36"/>
          <w:rtl/>
        </w:rPr>
        <w:t>وإذا ورد في الصفحة الأخرى، فت</w:t>
      </w:r>
      <w:r w:rsidR="00616FBF">
        <w:rPr>
          <w:rFonts w:ascii="Traditional Arabic" w:hAnsi="Traditional Arabic" w:cs="Traditional Arabic" w:hint="cs"/>
          <w:sz w:val="36"/>
          <w:szCs w:val="36"/>
          <w:rtl/>
        </w:rPr>
        <w:t>ُ</w:t>
      </w:r>
      <w:r w:rsidR="00616FBF" w:rsidRPr="001C1E51">
        <w:rPr>
          <w:rFonts w:ascii="Traditional Arabic" w:hAnsi="Traditional Arabic" w:cs="Traditional Arabic"/>
          <w:sz w:val="36"/>
          <w:szCs w:val="36"/>
          <w:rtl/>
        </w:rPr>
        <w:t>كرر حالة ب ثم حالة ج، وهكذا في كل صفحة جديدة</w:t>
      </w:r>
      <w:r w:rsidR="00616FBF">
        <w:rPr>
          <w:rFonts w:ascii="Traditional Arabic" w:hAnsi="Traditional Arabic" w:cs="Traditional Arabic" w:hint="cs"/>
          <w:sz w:val="36"/>
          <w:szCs w:val="36"/>
          <w:rtl/>
        </w:rPr>
        <w:t>.</w:t>
      </w:r>
    </w:p>
    <w:p w14:paraId="01F12F61" w14:textId="77777777" w:rsidR="00616FBF" w:rsidRPr="001C1E51" w:rsidRDefault="00616FBF" w:rsidP="00616FBF">
      <w:pPr>
        <w:pStyle w:val="ListParagraph"/>
        <w:numPr>
          <w:ilvl w:val="0"/>
          <w:numId w:val="2"/>
        </w:numPr>
        <w:snapToGrid w:val="0"/>
        <w:jc w:val="both"/>
        <w:rPr>
          <w:rFonts w:ascii="Traditional Arabic" w:hAnsi="Traditional Arabic" w:cs="Traditional Arabic"/>
          <w:sz w:val="36"/>
          <w:szCs w:val="36"/>
          <w:rtl/>
        </w:rPr>
      </w:pPr>
      <w:r w:rsidRPr="001C1E51">
        <w:rPr>
          <w:rFonts w:ascii="Traditional Arabic" w:hAnsi="Traditional Arabic" w:cs="Traditional Arabic"/>
          <w:sz w:val="36"/>
          <w:szCs w:val="36"/>
          <w:rtl/>
        </w:rPr>
        <w:t>في قائمة المصادر والمراجع</w:t>
      </w:r>
    </w:p>
    <w:p w14:paraId="1CB3606D" w14:textId="77777777" w:rsidR="00616FBF" w:rsidRPr="001C1E51" w:rsidRDefault="00616FBF" w:rsidP="00616FBF">
      <w:pPr>
        <w:snapToGrid w:val="0"/>
        <w:contextualSpacing/>
        <w:jc w:val="both"/>
        <w:rPr>
          <w:rFonts w:ascii="Traditional Arabic" w:hAnsi="Traditional Arabic" w:cs="Traditional Arabic"/>
          <w:sz w:val="36"/>
          <w:szCs w:val="36"/>
          <w:rtl/>
        </w:rPr>
      </w:pPr>
      <w:r>
        <w:rPr>
          <w:rFonts w:ascii="Traditional Arabic" w:hAnsi="Traditional Arabic" w:cs="Traditional Arabic"/>
          <w:sz w:val="36"/>
          <w:szCs w:val="36"/>
          <w:rtl/>
        </w:rPr>
        <w:tab/>
      </w:r>
      <w:r>
        <w:rPr>
          <w:rFonts w:ascii="Traditional Arabic" w:hAnsi="Traditional Arabic" w:cs="Traditional Arabic"/>
          <w:sz w:val="36"/>
          <w:szCs w:val="36"/>
          <w:rtl/>
        </w:rPr>
        <w:tab/>
      </w:r>
      <w:r>
        <w:rPr>
          <w:rFonts w:ascii="Traditional Arabic" w:hAnsi="Traditional Arabic" w:cs="Traditional Arabic" w:hint="cs"/>
          <w:sz w:val="36"/>
          <w:szCs w:val="36"/>
          <w:rtl/>
        </w:rPr>
        <w:t>يقدم اسم الشهرة في جميع الحالات.</w:t>
      </w:r>
    </w:p>
    <w:p w14:paraId="2886F451" w14:textId="77777777" w:rsidR="00616FBF" w:rsidRDefault="00616FBF" w:rsidP="00616FBF">
      <w:pPr>
        <w:snapToGrid w:val="0"/>
        <w:ind w:left="1440"/>
        <w:contextualSpacing/>
        <w:jc w:val="both"/>
        <w:rPr>
          <w:rFonts w:ascii="Traditional Arabic" w:hAnsi="Traditional Arabic" w:cs="Traditional Arabic"/>
          <w:sz w:val="36"/>
          <w:szCs w:val="36"/>
          <w:rtl/>
        </w:rPr>
      </w:pPr>
      <w:r>
        <w:rPr>
          <w:rFonts w:ascii="Traditional Arabic" w:hAnsi="Traditional Arabic" w:cs="Traditional Arabic" w:hint="cs"/>
          <w:sz w:val="36"/>
          <w:szCs w:val="36"/>
          <w:rtl/>
        </w:rPr>
        <w:t>يكتفى في المؤلفين المتقدمين بعد اسم شهرة باسم المؤلف واسم أبيه أو مع زيادة نسبة واحدة أو نسبتين.</w:t>
      </w:r>
    </w:p>
    <w:p w14:paraId="5C57932D" w14:textId="77777777" w:rsidR="00616FBF" w:rsidRPr="00616FBF" w:rsidRDefault="00616FBF" w:rsidP="00616FBF">
      <w:pPr>
        <w:snapToGrid w:val="0"/>
        <w:ind w:left="2160"/>
        <w:contextualSpacing/>
        <w:jc w:val="both"/>
        <w:rPr>
          <w:rFonts w:ascii="Arabic Typesetting" w:hAnsi="Arabic Typesetting" w:cs="Arabic Typesetting"/>
          <w:sz w:val="32"/>
          <w:szCs w:val="32"/>
          <w:highlight w:val="lightGray"/>
          <w:rtl/>
        </w:rPr>
      </w:pPr>
      <w:r w:rsidRPr="00616FBF">
        <w:rPr>
          <w:rFonts w:ascii="Arabic Typesetting" w:hAnsi="Arabic Typesetting" w:cs="Arabic Typesetting"/>
          <w:sz w:val="32"/>
          <w:szCs w:val="32"/>
          <w:highlight w:val="lightGray"/>
          <w:rtl/>
        </w:rPr>
        <w:t xml:space="preserve">مثل: </w:t>
      </w:r>
      <w:r w:rsidRPr="00616FBF">
        <w:rPr>
          <w:rFonts w:ascii="Arabic Typesetting" w:hAnsi="Arabic Typesetting" w:cs="Arabic Typesetting"/>
          <w:sz w:val="32"/>
          <w:szCs w:val="32"/>
          <w:highlight w:val="lightGray"/>
          <w:rtl/>
        </w:rPr>
        <w:tab/>
        <w:t>ابن كثير، إسماعيل بن عمر الدمشقي.</w:t>
      </w:r>
      <w:r w:rsidRPr="00616FBF">
        <w:rPr>
          <w:rFonts w:ascii="Arabic Typesetting" w:hAnsi="Arabic Typesetting" w:cs="Arabic Typesetting" w:hint="cs"/>
          <w:sz w:val="32"/>
          <w:szCs w:val="32"/>
          <w:highlight w:val="lightGray"/>
          <w:rtl/>
        </w:rPr>
        <w:t>...</w:t>
      </w:r>
    </w:p>
    <w:p w14:paraId="26B617B1" w14:textId="77777777" w:rsidR="00616FBF" w:rsidRPr="00966BA0" w:rsidRDefault="00616FBF" w:rsidP="00616FBF">
      <w:pPr>
        <w:snapToGrid w:val="0"/>
        <w:ind w:left="2160" w:firstLine="720"/>
        <w:contextualSpacing/>
        <w:jc w:val="both"/>
        <w:rPr>
          <w:rFonts w:ascii="Arabic Typesetting" w:hAnsi="Arabic Typesetting" w:cs="Arabic Typesetting"/>
          <w:sz w:val="32"/>
          <w:szCs w:val="32"/>
          <w:rtl/>
        </w:rPr>
      </w:pPr>
      <w:r w:rsidRPr="00616FBF">
        <w:rPr>
          <w:rFonts w:ascii="Arabic Typesetting" w:hAnsi="Arabic Typesetting" w:cs="Arabic Typesetting"/>
          <w:sz w:val="32"/>
          <w:szCs w:val="32"/>
          <w:highlight w:val="lightGray"/>
          <w:rtl/>
        </w:rPr>
        <w:t>مسلم، ابن الحجاج النيسابوري</w:t>
      </w:r>
      <w:r w:rsidRPr="00616FBF">
        <w:rPr>
          <w:rFonts w:ascii="Arabic Typesetting" w:hAnsi="Arabic Typesetting" w:cs="Arabic Typesetting" w:hint="cs"/>
          <w:sz w:val="32"/>
          <w:szCs w:val="32"/>
          <w:highlight w:val="lightGray"/>
          <w:rtl/>
        </w:rPr>
        <w:t>....</w:t>
      </w:r>
      <w:r w:rsidRPr="00616FBF">
        <w:rPr>
          <w:rFonts w:ascii="Arabic Typesetting" w:hAnsi="Arabic Typesetting" w:cs="Arabic Typesetting"/>
          <w:sz w:val="32"/>
          <w:szCs w:val="32"/>
          <w:highlight w:val="lightGray"/>
          <w:rtl/>
        </w:rPr>
        <w:t>.</w:t>
      </w:r>
    </w:p>
    <w:p w14:paraId="32B79BD2" w14:textId="77777777" w:rsidR="00616FBF" w:rsidRDefault="00616FBF" w:rsidP="00616FBF">
      <w:pPr>
        <w:snapToGrid w:val="0"/>
        <w:ind w:left="1440"/>
        <w:contextualSpacing/>
        <w:jc w:val="both"/>
        <w:rPr>
          <w:rFonts w:ascii="Traditional Arabic" w:hAnsi="Traditional Arabic" w:cs="Traditional Arabic"/>
          <w:sz w:val="36"/>
          <w:szCs w:val="36"/>
          <w:rtl/>
        </w:rPr>
      </w:pPr>
      <w:r>
        <w:rPr>
          <w:rFonts w:ascii="Traditional Arabic" w:hAnsi="Traditional Arabic" w:cs="Traditional Arabic" w:hint="cs"/>
          <w:sz w:val="36"/>
          <w:szCs w:val="36"/>
          <w:rtl/>
        </w:rPr>
        <w:t>وأما المؤلفون المعاصرون، فإن</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لم يكن لهم اسم شهرة، فيجعل الاسم الأخير مقدماً على الاسم الأول.</w:t>
      </w:r>
    </w:p>
    <w:p w14:paraId="48E19BCF" w14:textId="77777777" w:rsidR="00616FBF" w:rsidRPr="001C1E51" w:rsidRDefault="00616FBF" w:rsidP="00616FBF">
      <w:pPr>
        <w:snapToGrid w:val="0"/>
        <w:ind w:left="1440"/>
        <w:contextualSpacing/>
        <w:jc w:val="both"/>
        <w:rPr>
          <w:rFonts w:ascii="Arabic Typesetting" w:hAnsi="Arabic Typesetting" w:cs="Arabic Typesetting"/>
          <w:sz w:val="36"/>
          <w:szCs w:val="36"/>
          <w:rtl/>
        </w:rPr>
      </w:pPr>
      <w:r>
        <w:rPr>
          <w:rFonts w:ascii="Traditional Arabic" w:hAnsi="Traditional Arabic" w:cs="Traditional Arabic"/>
          <w:sz w:val="36"/>
          <w:szCs w:val="36"/>
          <w:rtl/>
        </w:rPr>
        <w:tab/>
      </w:r>
      <w:r w:rsidRPr="00616FBF">
        <w:rPr>
          <w:rFonts w:ascii="Arabic Typesetting" w:hAnsi="Arabic Typesetting" w:cs="Arabic Typesetting"/>
          <w:sz w:val="32"/>
          <w:szCs w:val="32"/>
          <w:highlight w:val="lightGray"/>
          <w:rtl/>
        </w:rPr>
        <w:t xml:space="preserve">مثل: محفوظ، نجيب. </w:t>
      </w:r>
      <w:r w:rsidRPr="00616FBF">
        <w:rPr>
          <w:rFonts w:ascii="Arabic Typesetting" w:hAnsi="Arabic Typesetting" w:cs="Arabic Typesetting"/>
          <w:b/>
          <w:bCs/>
          <w:sz w:val="32"/>
          <w:szCs w:val="32"/>
          <w:highlight w:val="lightGray"/>
          <w:rtl/>
        </w:rPr>
        <w:t>أولاد حارتنا</w:t>
      </w:r>
      <w:r w:rsidRPr="00616FBF">
        <w:rPr>
          <w:rFonts w:ascii="Arabic Typesetting" w:hAnsi="Arabic Typesetting" w:cs="Arabic Typesetting" w:hint="cs"/>
          <w:b/>
          <w:bCs/>
          <w:sz w:val="32"/>
          <w:szCs w:val="32"/>
          <w:highlight w:val="lightGray"/>
          <w:rtl/>
        </w:rPr>
        <w:t>.</w:t>
      </w:r>
      <w:r w:rsidRPr="00616FBF">
        <w:rPr>
          <w:rFonts w:ascii="Arabic Typesetting" w:hAnsi="Arabic Typesetting" w:cs="Arabic Typesetting" w:hint="cs"/>
          <w:sz w:val="32"/>
          <w:szCs w:val="32"/>
          <w:highlight w:val="lightGray"/>
          <w:rtl/>
        </w:rPr>
        <w:t>...</w:t>
      </w:r>
      <w:r w:rsidRPr="00616FBF">
        <w:rPr>
          <w:rFonts w:ascii="Arabic Typesetting" w:hAnsi="Arabic Typesetting" w:cs="Arabic Typesetting"/>
          <w:sz w:val="32"/>
          <w:szCs w:val="32"/>
          <w:highlight w:val="lightGray"/>
          <w:rtl/>
        </w:rPr>
        <w:t>.</w:t>
      </w:r>
    </w:p>
    <w:p w14:paraId="786FC06B" w14:textId="77777777" w:rsidR="00616FBF" w:rsidRDefault="00616FBF" w:rsidP="00616FBF">
      <w:pPr>
        <w:snapToGrid w:val="0"/>
        <w:contextualSpacing/>
        <w:rPr>
          <w:rFonts w:ascii="Sakkal Majalla" w:hAnsi="Sakkal Majalla" w:cs="Sakkal Majalla"/>
          <w:b/>
          <w:bCs/>
          <w:sz w:val="36"/>
          <w:szCs w:val="36"/>
          <w:rtl/>
        </w:rPr>
      </w:pPr>
    </w:p>
    <w:p w14:paraId="122329D8" w14:textId="14255D0F" w:rsidR="00616FBF" w:rsidRPr="001C1E51" w:rsidRDefault="00616FBF" w:rsidP="00616FBF">
      <w:pPr>
        <w:snapToGrid w:val="0"/>
        <w:contextualSpacing/>
        <w:rPr>
          <w:rFonts w:ascii="Sakkal Majalla" w:hAnsi="Sakkal Majalla" w:cs="Sakkal Majalla"/>
          <w:b/>
          <w:bCs/>
          <w:sz w:val="36"/>
          <w:szCs w:val="36"/>
          <w:rtl/>
        </w:rPr>
      </w:pPr>
      <w:r w:rsidRPr="001C1E51">
        <w:rPr>
          <w:rFonts w:ascii="Sakkal Majalla" w:hAnsi="Sakkal Majalla" w:cs="Sakkal Majalla" w:hint="cs"/>
          <w:b/>
          <w:bCs/>
          <w:sz w:val="36"/>
          <w:szCs w:val="36"/>
          <w:rtl/>
        </w:rPr>
        <w:t>الآيات القرآنية</w:t>
      </w:r>
    </w:p>
    <w:p w14:paraId="6A090E8B" w14:textId="12A0E48C" w:rsidR="00616FBF" w:rsidRDefault="00616FBF" w:rsidP="00616FBF">
      <w:pPr>
        <w:snapToGrid w:val="0"/>
        <w:ind w:firstLine="720"/>
        <w:contextualSpacing/>
        <w:rPr>
          <w:rFonts w:ascii="Traditional Arabic" w:hAnsi="Traditional Arabic" w:cs="Traditional Arabic"/>
          <w:sz w:val="36"/>
          <w:szCs w:val="36"/>
          <w:rtl/>
        </w:rPr>
      </w:pPr>
      <w:r>
        <w:rPr>
          <w:rFonts w:ascii="Traditional Arabic" w:hAnsi="Traditional Arabic" w:cs="Traditional Arabic" w:hint="cs"/>
          <w:sz w:val="36"/>
          <w:szCs w:val="36"/>
          <w:rtl/>
        </w:rPr>
        <w:t>يكتب في الهامش: سورة كذا: رقم الآية أو الآيات</w:t>
      </w:r>
    </w:p>
    <w:p w14:paraId="787FEAD8" w14:textId="3FBBB419" w:rsidR="00616FBF" w:rsidRDefault="00616FBF" w:rsidP="00616FBF">
      <w:pPr>
        <w:snapToGrid w:val="0"/>
        <w:contextualSpacing/>
        <w:rPr>
          <w:rFonts w:ascii="Traditional Arabic" w:hAnsi="Traditional Arabic" w:cs="Traditional Arabic"/>
          <w:sz w:val="36"/>
          <w:szCs w:val="36"/>
          <w:rtl/>
        </w:rPr>
      </w:pPr>
      <w:r>
        <w:rPr>
          <w:rFonts w:ascii="Traditional Arabic" w:hAnsi="Traditional Arabic" w:cs="Traditional Arabic"/>
          <w:sz w:val="36"/>
          <w:szCs w:val="36"/>
          <w:rtl/>
        </w:rPr>
        <w:tab/>
      </w:r>
      <w:r>
        <w:rPr>
          <w:rFonts w:ascii="Traditional Arabic" w:hAnsi="Traditional Arabic" w:cs="Traditional Arabic"/>
          <w:sz w:val="36"/>
          <w:szCs w:val="36"/>
          <w:rtl/>
        </w:rPr>
        <w:tab/>
      </w:r>
      <w:r w:rsidRPr="00616FBF">
        <w:rPr>
          <w:rFonts w:ascii="Traditional Arabic" w:hAnsi="Traditional Arabic" w:cs="Traditional Arabic" w:hint="cs"/>
          <w:sz w:val="32"/>
          <w:szCs w:val="32"/>
          <w:highlight w:val="lightGray"/>
          <w:rtl/>
        </w:rPr>
        <w:t>مثل: سورة آل عمران: 21-24.</w:t>
      </w:r>
    </w:p>
    <w:p w14:paraId="5E616670" w14:textId="77777777" w:rsidR="00616FBF" w:rsidRDefault="00616FBF" w:rsidP="00616FBF">
      <w:pPr>
        <w:snapToGrid w:val="0"/>
        <w:contextualSpacing/>
        <w:rPr>
          <w:rFonts w:ascii="Sakkal Majalla" w:hAnsi="Sakkal Majalla" w:cs="Sakkal Majalla"/>
          <w:b/>
          <w:bCs/>
          <w:sz w:val="36"/>
          <w:szCs w:val="36"/>
          <w:rtl/>
        </w:rPr>
      </w:pPr>
    </w:p>
    <w:p w14:paraId="59A3CE32" w14:textId="77777777" w:rsidR="00616FBF" w:rsidRDefault="00616FBF" w:rsidP="00616FBF">
      <w:pPr>
        <w:snapToGrid w:val="0"/>
        <w:contextualSpacing/>
        <w:rPr>
          <w:rFonts w:ascii="Sakkal Majalla" w:hAnsi="Sakkal Majalla" w:cs="Sakkal Majalla"/>
          <w:b/>
          <w:bCs/>
          <w:sz w:val="36"/>
          <w:szCs w:val="36"/>
          <w:rtl/>
        </w:rPr>
      </w:pPr>
    </w:p>
    <w:p w14:paraId="7C2A4980" w14:textId="77777777" w:rsidR="00616FBF" w:rsidRPr="001C1E51" w:rsidRDefault="00616FBF" w:rsidP="00616FBF">
      <w:pPr>
        <w:snapToGrid w:val="0"/>
        <w:contextualSpacing/>
        <w:rPr>
          <w:rFonts w:ascii="Sakkal Majalla" w:hAnsi="Sakkal Majalla" w:cs="Sakkal Majalla"/>
          <w:b/>
          <w:bCs/>
          <w:sz w:val="36"/>
          <w:szCs w:val="36"/>
          <w:rtl/>
        </w:rPr>
      </w:pPr>
      <w:r w:rsidRPr="001C1E51">
        <w:rPr>
          <w:rFonts w:ascii="Sakkal Majalla" w:hAnsi="Sakkal Majalla" w:cs="Sakkal Majalla" w:hint="cs"/>
          <w:b/>
          <w:bCs/>
          <w:sz w:val="36"/>
          <w:szCs w:val="36"/>
          <w:rtl/>
        </w:rPr>
        <w:t>الأحاديث النبوية</w:t>
      </w:r>
    </w:p>
    <w:p w14:paraId="7D529E92" w14:textId="77777777" w:rsidR="00616FBF" w:rsidRPr="00DC1680" w:rsidRDefault="00616FBF" w:rsidP="00616FBF">
      <w:pPr>
        <w:pStyle w:val="ListParagraph"/>
        <w:numPr>
          <w:ilvl w:val="0"/>
          <w:numId w:val="2"/>
        </w:numPr>
        <w:snapToGrid w:val="0"/>
        <w:jc w:val="both"/>
        <w:rPr>
          <w:rFonts w:ascii="Traditional Arabic" w:hAnsi="Traditional Arabic" w:cs="Traditional Arabic"/>
          <w:sz w:val="36"/>
          <w:szCs w:val="36"/>
          <w:rtl/>
        </w:rPr>
      </w:pPr>
      <w:r w:rsidRPr="00DC1680">
        <w:rPr>
          <w:rFonts w:ascii="Traditional Arabic" w:hAnsi="Traditional Arabic" w:cs="Traditional Arabic" w:hint="cs"/>
          <w:sz w:val="36"/>
          <w:szCs w:val="36"/>
          <w:rtl/>
        </w:rPr>
        <w:t>في الهوامش</w:t>
      </w:r>
    </w:p>
    <w:p w14:paraId="659A369B" w14:textId="6B4F260B" w:rsidR="00616FBF" w:rsidRPr="00DC1680" w:rsidRDefault="00616FBF" w:rsidP="00616FBF">
      <w:pPr>
        <w:pStyle w:val="ListParagraph"/>
        <w:numPr>
          <w:ilvl w:val="0"/>
          <w:numId w:val="3"/>
        </w:numPr>
        <w:snapToGrid w:val="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في المرة الأولى في الورقة أو الرسالة: </w:t>
      </w:r>
      <w:r w:rsidRPr="00DC1680">
        <w:rPr>
          <w:rFonts w:ascii="Traditional Arabic" w:hAnsi="Traditional Arabic" w:cs="Traditional Arabic" w:hint="cs"/>
          <w:sz w:val="36"/>
          <w:szCs w:val="36"/>
          <w:rtl/>
        </w:rPr>
        <w:t xml:space="preserve">الاسم الأول اسم العائلة اسم الشهرة [أي يكتب الاسم كما هو]، </w:t>
      </w:r>
      <w:r w:rsidRPr="00DC1680">
        <w:rPr>
          <w:rFonts w:ascii="Traditional Arabic" w:hAnsi="Traditional Arabic" w:cs="Traditional Arabic" w:hint="cs"/>
          <w:b/>
          <w:bCs/>
          <w:sz w:val="36"/>
          <w:szCs w:val="36"/>
          <w:rtl/>
        </w:rPr>
        <w:t>عنوان المصنَّف</w:t>
      </w:r>
      <w:r w:rsidRPr="00DC1680">
        <w:rPr>
          <w:rFonts w:ascii="Traditional Arabic" w:hAnsi="Traditional Arabic" w:cs="Traditional Arabic" w:hint="cs"/>
          <w:sz w:val="36"/>
          <w:szCs w:val="36"/>
          <w:rtl/>
        </w:rPr>
        <w:t xml:space="preserve"> (مكان النشر: الناشر، سنة النشر الميلادية بدون رمز م إذا لم تثبت السنة الهجرية)، عنوان الكتاب، عنوان الباب ... ويختصر إذا كان طويلا جدا، رقم المجلد: رقم الصفحة [بدون رموز ج و ص].</w:t>
      </w:r>
    </w:p>
    <w:p w14:paraId="682DC3FA" w14:textId="77777777" w:rsidR="00616FBF" w:rsidRPr="00DC1680" w:rsidRDefault="00616FBF" w:rsidP="00616FBF">
      <w:pPr>
        <w:snapToGrid w:val="0"/>
        <w:ind w:left="1438"/>
        <w:contextualSpacing/>
        <w:jc w:val="both"/>
        <w:rPr>
          <w:rFonts w:ascii="Arabic Typesetting" w:hAnsi="Arabic Typesetting" w:cs="Arabic Typesetting"/>
          <w:sz w:val="32"/>
          <w:szCs w:val="32"/>
          <w:rtl/>
        </w:rPr>
      </w:pPr>
      <w:r w:rsidRPr="00DC1680">
        <w:rPr>
          <w:rFonts w:ascii="Arabic Typesetting" w:hAnsi="Arabic Typesetting" w:cs="Arabic Typesetting"/>
          <w:sz w:val="32"/>
          <w:szCs w:val="32"/>
          <w:rtl/>
        </w:rPr>
        <w:tab/>
      </w:r>
      <w:r w:rsidRPr="00616FBF">
        <w:rPr>
          <w:rFonts w:ascii="Arabic Typesetting" w:hAnsi="Arabic Typesetting" w:cs="Arabic Typesetting"/>
          <w:sz w:val="32"/>
          <w:szCs w:val="32"/>
          <w:highlight w:val="lightGray"/>
          <w:rtl/>
        </w:rPr>
        <w:t xml:space="preserve">مثل: محمد بن إسماعيل البخاري، </w:t>
      </w:r>
      <w:r w:rsidRPr="00616FBF">
        <w:rPr>
          <w:rFonts w:ascii="Arabic Typesetting" w:hAnsi="Arabic Typesetting" w:cs="Arabic Typesetting"/>
          <w:b/>
          <w:bCs/>
          <w:sz w:val="32"/>
          <w:szCs w:val="32"/>
          <w:highlight w:val="lightGray"/>
          <w:rtl/>
        </w:rPr>
        <w:t>الجامع المسند الصحيح المختصر من أمور رسول الله وسننه وأيامه</w:t>
      </w:r>
      <w:r w:rsidRPr="00616FBF">
        <w:rPr>
          <w:rFonts w:ascii="Arabic Typesetting" w:hAnsi="Arabic Typesetting" w:cs="Arabic Typesetting"/>
          <w:sz w:val="32"/>
          <w:szCs w:val="32"/>
          <w:highlight w:val="lightGray"/>
          <w:rtl/>
        </w:rPr>
        <w:t xml:space="preserve"> (بيروت: دار طوق النجاة، 2001</w:t>
      </w:r>
      <w:r w:rsidRPr="00616FBF">
        <w:rPr>
          <w:rFonts w:ascii="Arabic Typesetting" w:hAnsi="Arabic Typesetting" w:cs="Arabic Typesetting"/>
          <w:sz w:val="32"/>
          <w:szCs w:val="32"/>
          <w:highlight w:val="lightGray"/>
        </w:rPr>
        <w:t>(</w:t>
      </w:r>
      <w:r w:rsidRPr="00616FBF">
        <w:rPr>
          <w:rFonts w:ascii="Arabic Typesetting" w:hAnsi="Arabic Typesetting" w:cs="Arabic Typesetting"/>
          <w:sz w:val="32"/>
          <w:szCs w:val="32"/>
          <w:highlight w:val="lightGray"/>
          <w:rtl/>
        </w:rPr>
        <w:t>، كتاب الأدب، باب في الرفق في الأمر كله، 5: 234 (5678).</w:t>
      </w:r>
    </w:p>
    <w:p w14:paraId="3EC44EB3" w14:textId="77777777" w:rsidR="00616FBF" w:rsidRPr="00DC1680" w:rsidRDefault="00616FBF" w:rsidP="00616FBF">
      <w:pPr>
        <w:pStyle w:val="ListParagraph"/>
        <w:numPr>
          <w:ilvl w:val="0"/>
          <w:numId w:val="3"/>
        </w:numPr>
        <w:snapToGrid w:val="0"/>
        <w:jc w:val="both"/>
        <w:rPr>
          <w:rFonts w:ascii="Traditional Arabic" w:hAnsi="Traditional Arabic" w:cs="Traditional Arabic"/>
          <w:sz w:val="36"/>
          <w:szCs w:val="36"/>
          <w:rtl/>
        </w:rPr>
      </w:pPr>
      <w:r w:rsidRPr="00DC1680">
        <w:rPr>
          <w:rFonts w:ascii="Traditional Arabic" w:hAnsi="Traditional Arabic" w:cs="Traditional Arabic" w:hint="cs"/>
          <w:sz w:val="36"/>
          <w:szCs w:val="36"/>
          <w:rtl/>
        </w:rPr>
        <w:t>فإذا تكرر، يختصر هكذا:</w:t>
      </w:r>
    </w:p>
    <w:p w14:paraId="0C0BECB1" w14:textId="77777777" w:rsidR="00616FBF" w:rsidRDefault="00616FBF" w:rsidP="00616FBF">
      <w:pPr>
        <w:snapToGrid w:val="0"/>
        <w:ind w:left="1438"/>
        <w:contextualSpacing/>
        <w:jc w:val="both"/>
        <w:rPr>
          <w:rFonts w:ascii="Arabic Typesetting" w:hAnsi="Arabic Typesetting" w:cs="Arabic Typesetting"/>
          <w:sz w:val="32"/>
          <w:szCs w:val="32"/>
          <w:rtl/>
        </w:rPr>
      </w:pPr>
      <w:r w:rsidRPr="00DC1680">
        <w:rPr>
          <w:rFonts w:ascii="Arabic Typesetting" w:hAnsi="Arabic Typesetting" w:cs="Arabic Typesetting"/>
          <w:sz w:val="32"/>
          <w:szCs w:val="32"/>
          <w:rtl/>
        </w:rPr>
        <w:tab/>
      </w:r>
      <w:r w:rsidRPr="00616FBF">
        <w:rPr>
          <w:rFonts w:ascii="Arabic Typesetting" w:hAnsi="Arabic Typesetting" w:cs="Arabic Typesetting"/>
          <w:sz w:val="32"/>
          <w:szCs w:val="32"/>
          <w:highlight w:val="lightGray"/>
          <w:rtl/>
        </w:rPr>
        <w:t xml:space="preserve">البخاري، </w:t>
      </w:r>
      <w:r w:rsidRPr="00616FBF">
        <w:rPr>
          <w:rFonts w:ascii="Arabic Typesetting" w:hAnsi="Arabic Typesetting" w:cs="Arabic Typesetting"/>
          <w:b/>
          <w:bCs/>
          <w:sz w:val="32"/>
          <w:szCs w:val="32"/>
          <w:highlight w:val="lightGray"/>
          <w:rtl/>
        </w:rPr>
        <w:t>الصحيح،</w:t>
      </w:r>
      <w:r w:rsidRPr="00616FBF">
        <w:rPr>
          <w:rFonts w:ascii="Arabic Typesetting" w:hAnsi="Arabic Typesetting" w:cs="Arabic Typesetting"/>
          <w:sz w:val="32"/>
          <w:szCs w:val="32"/>
          <w:highlight w:val="lightGray"/>
          <w:rtl/>
        </w:rPr>
        <w:t xml:space="preserve"> كتاب الأدب، باب في الرفق، 5: 234 (5679).</w:t>
      </w:r>
    </w:p>
    <w:p w14:paraId="4083F69A" w14:textId="77777777" w:rsidR="00616FBF" w:rsidRPr="00DC1680" w:rsidRDefault="00616FBF" w:rsidP="00616FBF">
      <w:pPr>
        <w:pStyle w:val="ListParagraph"/>
        <w:numPr>
          <w:ilvl w:val="0"/>
          <w:numId w:val="4"/>
        </w:numPr>
        <w:snapToGrid w:val="0"/>
        <w:ind w:left="1438" w:hanging="709"/>
        <w:jc w:val="both"/>
        <w:rPr>
          <w:rFonts w:ascii="Arabic Typesetting" w:hAnsi="Arabic Typesetting" w:cs="Arabic Typesetting"/>
          <w:sz w:val="32"/>
          <w:szCs w:val="32"/>
          <w:rtl/>
        </w:rPr>
      </w:pPr>
      <w:r w:rsidRPr="00DC1680">
        <w:rPr>
          <w:rFonts w:ascii="Traditional Arabic" w:hAnsi="Traditional Arabic" w:cs="Traditional Arabic" w:hint="cs"/>
          <w:sz w:val="36"/>
          <w:szCs w:val="36"/>
          <w:rtl/>
        </w:rPr>
        <w:t>وإذا تكرر ثالثا في الصفحة نفسها، يكتفى باسم الشهرة للمؤلف.</w:t>
      </w:r>
    </w:p>
    <w:p w14:paraId="2198438B" w14:textId="77777777" w:rsidR="00616FBF" w:rsidRPr="00DC1680" w:rsidRDefault="00616FBF" w:rsidP="00616FBF">
      <w:pPr>
        <w:snapToGrid w:val="0"/>
        <w:ind w:left="720"/>
        <w:contextualSpacing/>
        <w:jc w:val="both"/>
        <w:rPr>
          <w:rFonts w:ascii="Arabic Typesetting" w:hAnsi="Arabic Typesetting" w:cs="Arabic Typesetting"/>
          <w:sz w:val="32"/>
          <w:szCs w:val="32"/>
          <w:rtl/>
        </w:rPr>
      </w:pPr>
      <w:r>
        <w:rPr>
          <w:rFonts w:ascii="Traditional Arabic" w:hAnsi="Traditional Arabic" w:cs="Traditional Arabic"/>
          <w:sz w:val="36"/>
          <w:szCs w:val="36"/>
          <w:rtl/>
        </w:rPr>
        <w:tab/>
      </w:r>
      <w:r w:rsidRPr="00616FBF">
        <w:rPr>
          <w:rFonts w:ascii="Arabic Typesetting" w:hAnsi="Arabic Typesetting" w:cs="Arabic Typesetting"/>
          <w:sz w:val="32"/>
          <w:szCs w:val="32"/>
          <w:highlight w:val="lightGray"/>
          <w:rtl/>
        </w:rPr>
        <w:t>مثل: البخاري، 5: 234 (5680).</w:t>
      </w:r>
    </w:p>
    <w:p w14:paraId="6963FDEA" w14:textId="77777777" w:rsidR="00616FBF" w:rsidRDefault="00616FBF" w:rsidP="00616FBF">
      <w:pPr>
        <w:snapToGrid w:val="0"/>
        <w:contextualSpacing/>
        <w:jc w:val="both"/>
        <w:rPr>
          <w:rFonts w:ascii="Traditional Arabic" w:hAnsi="Traditional Arabic" w:cs="Traditional Arabic"/>
          <w:sz w:val="36"/>
          <w:szCs w:val="36"/>
          <w:rtl/>
        </w:rPr>
      </w:pPr>
      <w:r>
        <w:rPr>
          <w:rFonts w:ascii="Traditional Arabic" w:hAnsi="Traditional Arabic" w:cs="Traditional Arabic"/>
          <w:sz w:val="36"/>
          <w:szCs w:val="36"/>
          <w:rtl/>
        </w:rPr>
        <w:tab/>
      </w:r>
      <w:r>
        <w:rPr>
          <w:rFonts w:ascii="Traditional Arabic" w:hAnsi="Traditional Arabic" w:cs="Traditional Arabic"/>
          <w:sz w:val="36"/>
          <w:szCs w:val="36"/>
          <w:rtl/>
        </w:rPr>
        <w:tab/>
      </w:r>
      <w:r>
        <w:rPr>
          <w:rFonts w:ascii="Traditional Arabic" w:hAnsi="Traditional Arabic" w:cs="Traditional Arabic" w:hint="cs"/>
          <w:sz w:val="36"/>
          <w:szCs w:val="36"/>
          <w:rtl/>
        </w:rPr>
        <w:t>إلا إذا سبقه استشهاد من المؤلف نفسه، فيعتمد حالة ب.</w:t>
      </w:r>
    </w:p>
    <w:p w14:paraId="2668B869" w14:textId="77777777" w:rsidR="00616FBF" w:rsidRDefault="00616FBF" w:rsidP="00616FBF">
      <w:pPr>
        <w:snapToGrid w:val="0"/>
        <w:contextualSpacing/>
        <w:rPr>
          <w:rFonts w:ascii="Sakkal Majalla" w:hAnsi="Sakkal Majalla" w:cs="Sakkal Majalla"/>
          <w:b/>
          <w:bCs/>
          <w:sz w:val="36"/>
          <w:szCs w:val="36"/>
          <w:rtl/>
        </w:rPr>
      </w:pPr>
    </w:p>
    <w:p w14:paraId="3C10F2B8" w14:textId="56737552" w:rsidR="00616FBF" w:rsidRPr="0087120C" w:rsidRDefault="00616FBF" w:rsidP="00616FBF">
      <w:pPr>
        <w:snapToGrid w:val="0"/>
        <w:contextualSpacing/>
        <w:rPr>
          <w:rFonts w:ascii="Sakkal Majalla" w:hAnsi="Sakkal Majalla" w:cs="Sakkal Majalla"/>
          <w:b/>
          <w:bCs/>
          <w:sz w:val="36"/>
          <w:szCs w:val="36"/>
          <w:rtl/>
        </w:rPr>
      </w:pPr>
      <w:r w:rsidRPr="0087120C">
        <w:rPr>
          <w:rFonts w:ascii="Sakkal Majalla" w:hAnsi="Sakkal Majalla" w:cs="Sakkal Majalla" w:hint="cs"/>
          <w:b/>
          <w:bCs/>
          <w:sz w:val="36"/>
          <w:szCs w:val="36"/>
          <w:rtl/>
        </w:rPr>
        <w:t>القاعدة العامة للاستشهاد من الكتاب</w:t>
      </w:r>
    </w:p>
    <w:p w14:paraId="713C4838" w14:textId="77777777" w:rsidR="00616FBF" w:rsidRPr="0087120C" w:rsidRDefault="00616FBF" w:rsidP="00616FBF">
      <w:pPr>
        <w:pStyle w:val="ListParagraph"/>
        <w:numPr>
          <w:ilvl w:val="0"/>
          <w:numId w:val="2"/>
        </w:numPr>
        <w:snapToGrid w:val="0"/>
        <w:rPr>
          <w:rFonts w:ascii="Traditional Arabic" w:hAnsi="Traditional Arabic" w:cs="Traditional Arabic"/>
          <w:sz w:val="36"/>
          <w:szCs w:val="36"/>
          <w:rtl/>
        </w:rPr>
      </w:pPr>
      <w:r w:rsidRPr="0087120C">
        <w:rPr>
          <w:rFonts w:ascii="Traditional Arabic" w:hAnsi="Traditional Arabic" w:cs="Traditional Arabic" w:hint="cs"/>
          <w:sz w:val="36"/>
          <w:szCs w:val="36"/>
          <w:rtl/>
        </w:rPr>
        <w:t>في الهوامش</w:t>
      </w:r>
    </w:p>
    <w:p w14:paraId="30AB8235" w14:textId="77777777" w:rsidR="00616FBF" w:rsidRDefault="00616FBF" w:rsidP="00616FBF">
      <w:pPr>
        <w:snapToGrid w:val="0"/>
        <w:ind w:left="720"/>
        <w:contextualSpacing/>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للمرة الأولى: الاسم الأول اسم العائلة اسم الشهرة [أي يكتب الاسم كما هو]، </w:t>
      </w:r>
      <w:r w:rsidRPr="00A53ED6">
        <w:rPr>
          <w:rFonts w:ascii="Traditional Arabic" w:hAnsi="Traditional Arabic" w:cs="Traditional Arabic" w:hint="cs"/>
          <w:b/>
          <w:bCs/>
          <w:sz w:val="36"/>
          <w:szCs w:val="36"/>
          <w:rtl/>
        </w:rPr>
        <w:t>عنوان الكتاب</w:t>
      </w:r>
      <w:r>
        <w:rPr>
          <w:rFonts w:ascii="Traditional Arabic" w:hAnsi="Traditional Arabic" w:cs="Traditional Arabic" w:hint="cs"/>
          <w:sz w:val="36"/>
          <w:szCs w:val="36"/>
          <w:rtl/>
        </w:rPr>
        <w:t xml:space="preserve"> (مكان النشر: الناشر، سنة النشر الميلادية بدون رمز م إذا لم تثبت السنة الهجرية)، رقم الصفحة فقط [بدون رمز ص]. وإذا كان من مجلد معين فيكتب هكذا: رقم المجلد: رقم الصفحة نحو 5: 191 [بدون رموز ج و ص].</w:t>
      </w:r>
    </w:p>
    <w:p w14:paraId="3EAEFA74" w14:textId="77777777" w:rsidR="00616FBF" w:rsidRPr="0087120C" w:rsidRDefault="00616FBF" w:rsidP="00616FBF">
      <w:pPr>
        <w:snapToGrid w:val="0"/>
        <w:ind w:left="720" w:firstLine="720"/>
        <w:contextualSpacing/>
        <w:jc w:val="both"/>
        <w:rPr>
          <w:rFonts w:ascii="Arabic Typesetting" w:hAnsi="Arabic Typesetting" w:cs="Arabic Typesetting"/>
          <w:sz w:val="32"/>
          <w:szCs w:val="32"/>
          <w:rtl/>
        </w:rPr>
      </w:pPr>
      <w:r w:rsidRPr="00616FBF">
        <w:rPr>
          <w:rFonts w:ascii="Arabic Typesetting" w:hAnsi="Arabic Typesetting" w:cs="Arabic Typesetting"/>
          <w:sz w:val="32"/>
          <w:szCs w:val="32"/>
          <w:highlight w:val="lightGray"/>
          <w:rtl/>
        </w:rPr>
        <w:t xml:space="preserve">مثل: محمد بن إسماعيل البخاري، </w:t>
      </w:r>
      <w:r w:rsidRPr="00616FBF">
        <w:rPr>
          <w:rFonts w:ascii="Arabic Typesetting" w:hAnsi="Arabic Typesetting" w:cs="Arabic Typesetting"/>
          <w:b/>
          <w:bCs/>
          <w:sz w:val="32"/>
          <w:szCs w:val="32"/>
          <w:highlight w:val="lightGray"/>
          <w:rtl/>
        </w:rPr>
        <w:t>الأدب المفرد</w:t>
      </w:r>
      <w:r w:rsidRPr="00616FBF">
        <w:rPr>
          <w:rFonts w:ascii="Arabic Typesetting" w:hAnsi="Arabic Typesetting" w:cs="Arabic Typesetting"/>
          <w:sz w:val="32"/>
          <w:szCs w:val="32"/>
          <w:highlight w:val="lightGray"/>
          <w:rtl/>
        </w:rPr>
        <w:t xml:space="preserve"> (الرياض: دار </w:t>
      </w:r>
      <w:proofErr w:type="spellStart"/>
      <w:r w:rsidRPr="00616FBF">
        <w:rPr>
          <w:rFonts w:ascii="Arabic Typesetting" w:hAnsi="Arabic Typesetting" w:cs="Arabic Typesetting"/>
          <w:sz w:val="32"/>
          <w:szCs w:val="32"/>
          <w:highlight w:val="lightGray"/>
          <w:rtl/>
        </w:rPr>
        <w:t>الصميعي</w:t>
      </w:r>
      <w:proofErr w:type="spellEnd"/>
      <w:r w:rsidRPr="00616FBF">
        <w:rPr>
          <w:rFonts w:ascii="Arabic Typesetting" w:hAnsi="Arabic Typesetting" w:cs="Arabic Typesetting"/>
          <w:sz w:val="32"/>
          <w:szCs w:val="32"/>
          <w:highlight w:val="lightGray"/>
          <w:rtl/>
        </w:rPr>
        <w:t>، 2012)، 2: 56.</w:t>
      </w:r>
    </w:p>
    <w:p w14:paraId="59CB0DC1" w14:textId="77777777" w:rsidR="00616FBF" w:rsidRPr="0087120C" w:rsidRDefault="00616FBF" w:rsidP="00616FBF">
      <w:pPr>
        <w:pStyle w:val="ListParagraph"/>
        <w:numPr>
          <w:ilvl w:val="0"/>
          <w:numId w:val="2"/>
        </w:numPr>
        <w:snapToGrid w:val="0"/>
        <w:jc w:val="both"/>
        <w:rPr>
          <w:rFonts w:ascii="Traditional Arabic" w:hAnsi="Traditional Arabic" w:cs="Traditional Arabic"/>
          <w:sz w:val="36"/>
          <w:szCs w:val="36"/>
          <w:rtl/>
        </w:rPr>
      </w:pPr>
      <w:r w:rsidRPr="0087120C">
        <w:rPr>
          <w:rFonts w:ascii="Traditional Arabic" w:hAnsi="Traditional Arabic" w:cs="Traditional Arabic" w:hint="cs"/>
          <w:sz w:val="36"/>
          <w:szCs w:val="36"/>
          <w:rtl/>
        </w:rPr>
        <w:t>في قائمة المصادر والمراجع</w:t>
      </w:r>
    </w:p>
    <w:p w14:paraId="5DDB883E" w14:textId="77777777" w:rsidR="00616FBF" w:rsidRPr="0087120C" w:rsidRDefault="00616FBF" w:rsidP="00616FBF">
      <w:pPr>
        <w:snapToGrid w:val="0"/>
        <w:ind w:left="720" w:firstLine="720"/>
        <w:contextualSpacing/>
        <w:jc w:val="both"/>
        <w:rPr>
          <w:rFonts w:ascii="Arabic Typesetting" w:hAnsi="Arabic Typesetting" w:cs="Arabic Typesetting"/>
          <w:sz w:val="36"/>
          <w:szCs w:val="36"/>
          <w:rtl/>
        </w:rPr>
      </w:pPr>
      <w:r w:rsidRPr="00616FBF">
        <w:rPr>
          <w:rFonts w:ascii="Arabic Typesetting" w:hAnsi="Arabic Typesetting" w:cs="Arabic Typesetting"/>
          <w:sz w:val="32"/>
          <w:szCs w:val="32"/>
          <w:highlight w:val="lightGray"/>
          <w:rtl/>
        </w:rPr>
        <w:t xml:space="preserve">البخاري، محمد بن إسماعيل. </w:t>
      </w:r>
      <w:r w:rsidRPr="00616FBF">
        <w:rPr>
          <w:rFonts w:ascii="Arabic Typesetting" w:hAnsi="Arabic Typesetting" w:cs="Arabic Typesetting"/>
          <w:b/>
          <w:bCs/>
          <w:sz w:val="32"/>
          <w:szCs w:val="32"/>
          <w:highlight w:val="lightGray"/>
          <w:rtl/>
        </w:rPr>
        <w:t>الأدب المفرد</w:t>
      </w:r>
      <w:r w:rsidRPr="00616FBF">
        <w:rPr>
          <w:rFonts w:ascii="Arabic Typesetting" w:hAnsi="Arabic Typesetting" w:cs="Arabic Typesetting"/>
          <w:sz w:val="32"/>
          <w:szCs w:val="32"/>
          <w:highlight w:val="lightGray"/>
          <w:rtl/>
        </w:rPr>
        <w:t xml:space="preserve">. الرياض: دار </w:t>
      </w:r>
      <w:proofErr w:type="spellStart"/>
      <w:r w:rsidRPr="00616FBF">
        <w:rPr>
          <w:rFonts w:ascii="Arabic Typesetting" w:hAnsi="Arabic Typesetting" w:cs="Arabic Typesetting"/>
          <w:sz w:val="32"/>
          <w:szCs w:val="32"/>
          <w:highlight w:val="lightGray"/>
          <w:rtl/>
        </w:rPr>
        <w:t>الصميعي</w:t>
      </w:r>
      <w:proofErr w:type="spellEnd"/>
      <w:r w:rsidRPr="00616FBF">
        <w:rPr>
          <w:rFonts w:ascii="Arabic Typesetting" w:hAnsi="Arabic Typesetting" w:cs="Arabic Typesetting"/>
          <w:sz w:val="32"/>
          <w:szCs w:val="32"/>
          <w:highlight w:val="lightGray"/>
          <w:rtl/>
        </w:rPr>
        <w:t>، 2012.</w:t>
      </w:r>
    </w:p>
    <w:p w14:paraId="4A069847" w14:textId="77777777" w:rsidR="00616FBF" w:rsidRDefault="00616FBF" w:rsidP="00616FBF">
      <w:pPr>
        <w:snapToGrid w:val="0"/>
        <w:contextualSpacing/>
        <w:jc w:val="both"/>
        <w:rPr>
          <w:rFonts w:ascii="Traditional Arabic" w:hAnsi="Traditional Arabic" w:cs="Traditional Arabic"/>
          <w:b/>
          <w:bCs/>
          <w:sz w:val="36"/>
          <w:szCs w:val="36"/>
          <w:rtl/>
        </w:rPr>
      </w:pPr>
    </w:p>
    <w:p w14:paraId="7A0CA8E4" w14:textId="77777777" w:rsidR="00616FBF" w:rsidRDefault="00616FBF" w:rsidP="00616FBF">
      <w:pPr>
        <w:snapToGrid w:val="0"/>
        <w:contextualSpacing/>
        <w:jc w:val="both"/>
        <w:rPr>
          <w:rFonts w:ascii="Traditional Arabic" w:hAnsi="Traditional Arabic" w:cs="Traditional Arabic"/>
          <w:b/>
          <w:bCs/>
          <w:sz w:val="36"/>
          <w:szCs w:val="36"/>
          <w:rtl/>
        </w:rPr>
      </w:pPr>
    </w:p>
    <w:p w14:paraId="7F0371A7" w14:textId="77777777" w:rsidR="00616FBF" w:rsidRDefault="00616FBF" w:rsidP="00616FBF">
      <w:pPr>
        <w:snapToGrid w:val="0"/>
        <w:contextualSpacing/>
        <w:jc w:val="both"/>
        <w:rPr>
          <w:rFonts w:ascii="Traditional Arabic" w:hAnsi="Traditional Arabic" w:cs="Traditional Arabic"/>
          <w:b/>
          <w:bCs/>
          <w:sz w:val="36"/>
          <w:szCs w:val="36"/>
          <w:rtl/>
        </w:rPr>
      </w:pPr>
    </w:p>
    <w:p w14:paraId="422C154B" w14:textId="77777777" w:rsidR="00616FBF" w:rsidRDefault="00616FBF" w:rsidP="00616FBF">
      <w:pPr>
        <w:snapToGrid w:val="0"/>
        <w:contextualSpacing/>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إذا كان الكتاب يشترك فيه مؤلفان أو ثلاثة مؤلفين:</w:t>
      </w:r>
    </w:p>
    <w:p w14:paraId="3039C161" w14:textId="77777777" w:rsidR="00616FBF" w:rsidRPr="0087120C" w:rsidRDefault="00616FBF" w:rsidP="00616FBF">
      <w:pPr>
        <w:pStyle w:val="ListParagraph"/>
        <w:numPr>
          <w:ilvl w:val="0"/>
          <w:numId w:val="2"/>
        </w:numPr>
        <w:snapToGrid w:val="0"/>
        <w:jc w:val="both"/>
        <w:rPr>
          <w:rFonts w:ascii="Traditional Arabic" w:hAnsi="Traditional Arabic" w:cs="Traditional Arabic"/>
          <w:sz w:val="36"/>
          <w:szCs w:val="36"/>
          <w:rtl/>
        </w:rPr>
      </w:pPr>
      <w:r w:rsidRPr="0087120C">
        <w:rPr>
          <w:rFonts w:ascii="Traditional Arabic" w:hAnsi="Traditional Arabic" w:cs="Traditional Arabic" w:hint="cs"/>
          <w:sz w:val="36"/>
          <w:szCs w:val="36"/>
          <w:rtl/>
        </w:rPr>
        <w:t>في الهوامش</w:t>
      </w:r>
    </w:p>
    <w:p w14:paraId="32BC65A1" w14:textId="77777777" w:rsidR="00616FBF" w:rsidRDefault="00616FBF" w:rsidP="00616FBF">
      <w:pPr>
        <w:pStyle w:val="ListParagraph"/>
        <w:numPr>
          <w:ilvl w:val="0"/>
          <w:numId w:val="8"/>
        </w:numPr>
        <w:snapToGrid w:val="0"/>
        <w:jc w:val="both"/>
        <w:rPr>
          <w:rFonts w:ascii="Arabic Typesetting" w:hAnsi="Arabic Typesetting" w:cs="Arabic Typesetting"/>
          <w:sz w:val="32"/>
          <w:szCs w:val="32"/>
        </w:rPr>
      </w:pPr>
      <w:r w:rsidRPr="00616FBF">
        <w:rPr>
          <w:rFonts w:ascii="Arabic Typesetting" w:hAnsi="Arabic Typesetting" w:cs="Arabic Typesetting"/>
          <w:sz w:val="32"/>
          <w:szCs w:val="32"/>
          <w:highlight w:val="lightGray"/>
          <w:rtl/>
        </w:rPr>
        <w:t xml:space="preserve">نشوان عبده خالد ورضوان جمال الأطرش، </w:t>
      </w:r>
      <w:r w:rsidRPr="00616FBF">
        <w:rPr>
          <w:rFonts w:ascii="Arabic Typesetting" w:hAnsi="Arabic Typesetting" w:cs="Arabic Typesetting"/>
          <w:b/>
          <w:bCs/>
          <w:sz w:val="32"/>
          <w:szCs w:val="32"/>
          <w:highlight w:val="lightGray"/>
          <w:rtl/>
        </w:rPr>
        <w:t>دراسات في علم القراءات القرآنية</w:t>
      </w:r>
      <w:r w:rsidRPr="00616FBF">
        <w:rPr>
          <w:rFonts w:ascii="Arabic Typesetting" w:hAnsi="Arabic Typesetting" w:cs="Arabic Typesetting"/>
          <w:sz w:val="32"/>
          <w:szCs w:val="32"/>
          <w:highlight w:val="lightGray"/>
          <w:rtl/>
        </w:rPr>
        <w:t xml:space="preserve"> (كوالا </w:t>
      </w:r>
      <w:proofErr w:type="spellStart"/>
      <w:r w:rsidRPr="00616FBF">
        <w:rPr>
          <w:rFonts w:ascii="Arabic Typesetting" w:hAnsi="Arabic Typesetting" w:cs="Arabic Typesetting"/>
          <w:sz w:val="32"/>
          <w:szCs w:val="32"/>
          <w:highlight w:val="lightGray"/>
          <w:rtl/>
        </w:rPr>
        <w:t>لمفور</w:t>
      </w:r>
      <w:proofErr w:type="spellEnd"/>
      <w:r w:rsidRPr="00616FBF">
        <w:rPr>
          <w:rFonts w:ascii="Arabic Typesetting" w:hAnsi="Arabic Typesetting" w:cs="Arabic Typesetting"/>
          <w:sz w:val="32"/>
          <w:szCs w:val="32"/>
          <w:highlight w:val="lightGray"/>
          <w:rtl/>
        </w:rPr>
        <w:t>: مطبعة الجامعة الإسلامية العالمية ماليزيا، 2022)، 56.</w:t>
      </w:r>
    </w:p>
    <w:p w14:paraId="00939E98" w14:textId="77777777" w:rsidR="00616FBF" w:rsidRDefault="00616FBF" w:rsidP="00616FBF">
      <w:pPr>
        <w:pStyle w:val="ListParagraph"/>
        <w:numPr>
          <w:ilvl w:val="0"/>
          <w:numId w:val="8"/>
        </w:numPr>
        <w:snapToGrid w:val="0"/>
        <w:jc w:val="both"/>
        <w:rPr>
          <w:rFonts w:ascii="Arabic Typesetting" w:hAnsi="Arabic Typesetting" w:cs="Arabic Typesetting"/>
          <w:sz w:val="32"/>
          <w:szCs w:val="32"/>
        </w:rPr>
      </w:pPr>
      <w:r w:rsidRPr="00616FBF">
        <w:rPr>
          <w:rFonts w:ascii="Arabic Typesetting" w:hAnsi="Arabic Typesetting" w:cs="Arabic Typesetting" w:hint="cs"/>
          <w:sz w:val="32"/>
          <w:szCs w:val="32"/>
          <w:highlight w:val="lightGray"/>
          <w:rtl/>
        </w:rPr>
        <w:t xml:space="preserve">خالد، </w:t>
      </w:r>
      <w:r w:rsidRPr="00616FBF">
        <w:rPr>
          <w:rFonts w:ascii="Arabic Typesetting" w:hAnsi="Arabic Typesetting" w:cs="Arabic Typesetting"/>
          <w:sz w:val="32"/>
          <w:szCs w:val="32"/>
          <w:highlight w:val="lightGray"/>
          <w:rtl/>
        </w:rPr>
        <w:t xml:space="preserve">والأطرش، </w:t>
      </w:r>
      <w:r w:rsidRPr="00616FBF">
        <w:rPr>
          <w:rFonts w:ascii="Arabic Typesetting" w:hAnsi="Arabic Typesetting" w:cs="Arabic Typesetting"/>
          <w:b/>
          <w:bCs/>
          <w:sz w:val="32"/>
          <w:szCs w:val="32"/>
          <w:highlight w:val="lightGray"/>
          <w:rtl/>
        </w:rPr>
        <w:t>دراسات</w:t>
      </w:r>
      <w:r w:rsidRPr="00616FBF">
        <w:rPr>
          <w:rFonts w:ascii="Arabic Typesetting" w:hAnsi="Arabic Typesetting" w:cs="Arabic Typesetting" w:hint="cs"/>
          <w:sz w:val="32"/>
          <w:szCs w:val="32"/>
          <w:highlight w:val="lightGray"/>
          <w:rtl/>
        </w:rPr>
        <w:t>، 57.</w:t>
      </w:r>
    </w:p>
    <w:p w14:paraId="3A37DD2C" w14:textId="77777777" w:rsidR="00616FBF" w:rsidRPr="00E31C69" w:rsidRDefault="00616FBF" w:rsidP="00616FBF">
      <w:pPr>
        <w:pStyle w:val="ListParagraph"/>
        <w:numPr>
          <w:ilvl w:val="0"/>
          <w:numId w:val="8"/>
        </w:numPr>
        <w:snapToGrid w:val="0"/>
        <w:jc w:val="both"/>
        <w:rPr>
          <w:rFonts w:ascii="Arabic Typesetting" w:hAnsi="Arabic Typesetting" w:cs="Arabic Typesetting"/>
          <w:sz w:val="32"/>
          <w:szCs w:val="32"/>
          <w:rtl/>
        </w:rPr>
      </w:pPr>
      <w:r w:rsidRPr="00616FBF">
        <w:rPr>
          <w:rFonts w:ascii="Arabic Typesetting" w:hAnsi="Arabic Typesetting" w:cs="Arabic Typesetting" w:hint="cs"/>
          <w:sz w:val="32"/>
          <w:szCs w:val="32"/>
          <w:highlight w:val="lightGray"/>
          <w:rtl/>
        </w:rPr>
        <w:t>خالد، والأطرش، 58.</w:t>
      </w:r>
    </w:p>
    <w:p w14:paraId="0C2CC46B" w14:textId="77777777" w:rsidR="00616FBF" w:rsidRPr="00C833F8" w:rsidRDefault="00616FBF" w:rsidP="00616FBF">
      <w:pPr>
        <w:pStyle w:val="ListParagraph"/>
        <w:numPr>
          <w:ilvl w:val="0"/>
          <w:numId w:val="2"/>
        </w:numPr>
        <w:snapToGrid w:val="0"/>
        <w:jc w:val="both"/>
        <w:rPr>
          <w:rFonts w:ascii="Traditional Arabic" w:hAnsi="Traditional Arabic" w:cs="Traditional Arabic"/>
          <w:sz w:val="36"/>
          <w:szCs w:val="36"/>
          <w:rtl/>
        </w:rPr>
      </w:pPr>
      <w:r w:rsidRPr="00C833F8">
        <w:rPr>
          <w:rFonts w:ascii="Traditional Arabic" w:hAnsi="Traditional Arabic" w:cs="Traditional Arabic" w:hint="cs"/>
          <w:sz w:val="36"/>
          <w:szCs w:val="36"/>
          <w:rtl/>
        </w:rPr>
        <w:t>في قائمة المصادر والمراجع</w:t>
      </w:r>
    </w:p>
    <w:p w14:paraId="2C77FD3C" w14:textId="77777777" w:rsidR="00616FBF" w:rsidRPr="00C833F8" w:rsidRDefault="00616FBF" w:rsidP="00616FBF">
      <w:pPr>
        <w:snapToGrid w:val="0"/>
        <w:ind w:left="1438" w:hanging="709"/>
        <w:contextualSpacing/>
        <w:jc w:val="both"/>
        <w:rPr>
          <w:rFonts w:ascii="Arabic Typesetting" w:hAnsi="Arabic Typesetting" w:cs="Arabic Typesetting"/>
          <w:b/>
          <w:bCs/>
          <w:sz w:val="32"/>
          <w:szCs w:val="32"/>
          <w:rtl/>
        </w:rPr>
      </w:pPr>
      <w:r w:rsidRPr="00616FBF">
        <w:rPr>
          <w:rFonts w:ascii="Arabic Typesetting" w:hAnsi="Arabic Typesetting" w:cs="Arabic Typesetting"/>
          <w:sz w:val="32"/>
          <w:szCs w:val="32"/>
          <w:highlight w:val="lightGray"/>
          <w:rtl/>
        </w:rPr>
        <w:t xml:space="preserve">خالد، نشوان عبده، ورضوان جمال الأطرش. </w:t>
      </w:r>
      <w:r w:rsidRPr="00616FBF">
        <w:rPr>
          <w:rFonts w:ascii="Arabic Typesetting" w:hAnsi="Arabic Typesetting" w:cs="Arabic Typesetting"/>
          <w:b/>
          <w:bCs/>
          <w:sz w:val="32"/>
          <w:szCs w:val="32"/>
          <w:highlight w:val="lightGray"/>
          <w:rtl/>
        </w:rPr>
        <w:t>دراسات في علم القراءات القرآنية.</w:t>
      </w:r>
      <w:r w:rsidRPr="00616FBF">
        <w:rPr>
          <w:rFonts w:ascii="Arabic Typesetting" w:hAnsi="Arabic Typesetting" w:cs="Arabic Typesetting"/>
          <w:sz w:val="32"/>
          <w:szCs w:val="32"/>
          <w:highlight w:val="lightGray"/>
          <w:rtl/>
        </w:rPr>
        <w:t xml:space="preserve"> كوالا </w:t>
      </w:r>
      <w:proofErr w:type="spellStart"/>
      <w:r w:rsidRPr="00616FBF">
        <w:rPr>
          <w:rFonts w:ascii="Arabic Typesetting" w:hAnsi="Arabic Typesetting" w:cs="Arabic Typesetting"/>
          <w:sz w:val="32"/>
          <w:szCs w:val="32"/>
          <w:highlight w:val="lightGray"/>
          <w:rtl/>
        </w:rPr>
        <w:t>لمفور</w:t>
      </w:r>
      <w:proofErr w:type="spellEnd"/>
      <w:r w:rsidRPr="00616FBF">
        <w:rPr>
          <w:rFonts w:ascii="Arabic Typesetting" w:hAnsi="Arabic Typesetting" w:cs="Arabic Typesetting"/>
          <w:sz w:val="32"/>
          <w:szCs w:val="32"/>
          <w:highlight w:val="lightGray"/>
          <w:rtl/>
        </w:rPr>
        <w:t>: مطبعة الجامعة الإسلامية العالمية ماليزيا، 2022.</w:t>
      </w:r>
    </w:p>
    <w:p w14:paraId="123AC1C3" w14:textId="77777777" w:rsidR="00616FBF" w:rsidRDefault="00616FBF" w:rsidP="00616FBF">
      <w:pPr>
        <w:snapToGrid w:val="0"/>
        <w:contextualSpacing/>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إذا كان الكتاب يشترك فيه أربعة مؤلفين فأكثر:</w:t>
      </w:r>
    </w:p>
    <w:p w14:paraId="73281CF2" w14:textId="77777777" w:rsidR="00616FBF" w:rsidRDefault="00616FBF" w:rsidP="00616FBF">
      <w:pPr>
        <w:pStyle w:val="ListParagraph"/>
        <w:numPr>
          <w:ilvl w:val="0"/>
          <w:numId w:val="2"/>
        </w:numPr>
        <w:snapToGrid w:val="0"/>
        <w:jc w:val="both"/>
        <w:rPr>
          <w:rFonts w:ascii="Traditional Arabic" w:hAnsi="Traditional Arabic" w:cs="Traditional Arabic"/>
          <w:sz w:val="36"/>
          <w:szCs w:val="36"/>
        </w:rPr>
      </w:pPr>
      <w:r w:rsidRPr="0087120C">
        <w:rPr>
          <w:rFonts w:ascii="Traditional Arabic" w:hAnsi="Traditional Arabic" w:cs="Traditional Arabic" w:hint="cs"/>
          <w:sz w:val="36"/>
          <w:szCs w:val="36"/>
          <w:rtl/>
        </w:rPr>
        <w:t>في الهوامش</w:t>
      </w:r>
    </w:p>
    <w:p w14:paraId="64EB5836" w14:textId="77777777" w:rsidR="00616FBF" w:rsidRDefault="00616FBF" w:rsidP="00616FBF">
      <w:pPr>
        <w:pStyle w:val="ListParagraph"/>
        <w:numPr>
          <w:ilvl w:val="0"/>
          <w:numId w:val="9"/>
        </w:numPr>
        <w:snapToGrid w:val="0"/>
        <w:jc w:val="both"/>
        <w:rPr>
          <w:rFonts w:ascii="Arabic Typesetting" w:hAnsi="Arabic Typesetting" w:cs="Arabic Typesetting"/>
          <w:sz w:val="32"/>
          <w:szCs w:val="32"/>
        </w:rPr>
      </w:pPr>
      <w:r w:rsidRPr="00616FBF">
        <w:rPr>
          <w:rFonts w:ascii="Arabic Typesetting" w:hAnsi="Arabic Typesetting" w:cs="Arabic Typesetting"/>
          <w:sz w:val="32"/>
          <w:szCs w:val="32"/>
          <w:highlight w:val="lightGray"/>
          <w:rtl/>
        </w:rPr>
        <w:t>إدوارد</w:t>
      </w:r>
      <w:r w:rsidRPr="00616FBF">
        <w:rPr>
          <w:rFonts w:ascii="Arabic Typesetting" w:hAnsi="Arabic Typesetting" w:cs="Arabic Typesetting" w:hint="cs"/>
          <w:sz w:val="32"/>
          <w:szCs w:val="32"/>
          <w:highlight w:val="lightGray"/>
          <w:rtl/>
        </w:rPr>
        <w:t xml:space="preserve"> سعيد</w:t>
      </w:r>
      <w:r w:rsidRPr="00616FBF">
        <w:rPr>
          <w:rFonts w:ascii="Arabic Typesetting" w:hAnsi="Arabic Typesetting" w:cs="Arabic Typesetting"/>
          <w:sz w:val="32"/>
          <w:szCs w:val="32"/>
          <w:highlight w:val="lightGray"/>
          <w:rtl/>
        </w:rPr>
        <w:t xml:space="preserve">، وآخرون، </w:t>
      </w:r>
      <w:r w:rsidRPr="00616FBF">
        <w:rPr>
          <w:rFonts w:ascii="Arabic Typesetting" w:hAnsi="Arabic Typesetting" w:cs="Arabic Typesetting"/>
          <w:b/>
          <w:bCs/>
          <w:sz w:val="32"/>
          <w:szCs w:val="32"/>
          <w:highlight w:val="lightGray"/>
          <w:rtl/>
        </w:rPr>
        <w:t>الواقع الفلسطيني: الماضي والحاضر والمستقبل</w:t>
      </w:r>
      <w:r w:rsidRPr="00616FBF">
        <w:rPr>
          <w:rFonts w:ascii="Arabic Typesetting" w:hAnsi="Arabic Typesetting" w:cs="Arabic Typesetting"/>
          <w:sz w:val="32"/>
          <w:szCs w:val="32"/>
          <w:highlight w:val="lightGray"/>
          <w:rtl/>
        </w:rPr>
        <w:t xml:space="preserve"> (القاهرة: دار الفكر، 1986)، 22.</w:t>
      </w:r>
    </w:p>
    <w:p w14:paraId="33A409D4" w14:textId="77777777" w:rsidR="00616FBF" w:rsidRPr="00E96066" w:rsidRDefault="00616FBF" w:rsidP="00616FBF">
      <w:pPr>
        <w:pStyle w:val="ListParagraph"/>
        <w:numPr>
          <w:ilvl w:val="0"/>
          <w:numId w:val="9"/>
        </w:numPr>
        <w:snapToGrid w:val="0"/>
        <w:jc w:val="both"/>
        <w:rPr>
          <w:rFonts w:ascii="Arabic Typesetting" w:hAnsi="Arabic Typesetting" w:cs="Arabic Typesetting"/>
          <w:sz w:val="32"/>
          <w:szCs w:val="32"/>
        </w:rPr>
      </w:pPr>
      <w:r w:rsidRPr="00616FBF">
        <w:rPr>
          <w:rFonts w:ascii="Arabic Typesetting" w:hAnsi="Arabic Typesetting" w:cs="Arabic Typesetting" w:hint="cs"/>
          <w:sz w:val="32"/>
          <w:szCs w:val="32"/>
          <w:highlight w:val="lightGray"/>
          <w:rtl/>
        </w:rPr>
        <w:t>سعيد</w:t>
      </w:r>
      <w:r w:rsidRPr="00616FBF">
        <w:rPr>
          <w:rFonts w:ascii="Arabic Typesetting" w:hAnsi="Arabic Typesetting" w:cs="Arabic Typesetting"/>
          <w:sz w:val="32"/>
          <w:szCs w:val="32"/>
          <w:highlight w:val="lightGray"/>
          <w:rtl/>
        </w:rPr>
        <w:t xml:space="preserve">، وآخرون، </w:t>
      </w:r>
      <w:r w:rsidRPr="00616FBF">
        <w:rPr>
          <w:rFonts w:ascii="Arabic Typesetting" w:hAnsi="Arabic Typesetting" w:cs="Arabic Typesetting"/>
          <w:b/>
          <w:bCs/>
          <w:sz w:val="32"/>
          <w:szCs w:val="32"/>
          <w:highlight w:val="lightGray"/>
          <w:rtl/>
        </w:rPr>
        <w:t>الواقع الفلسطيني</w:t>
      </w:r>
      <w:r w:rsidRPr="00616FBF">
        <w:rPr>
          <w:rFonts w:ascii="Arabic Typesetting" w:hAnsi="Arabic Typesetting" w:cs="Arabic Typesetting" w:hint="cs"/>
          <w:b/>
          <w:bCs/>
          <w:sz w:val="32"/>
          <w:szCs w:val="32"/>
          <w:highlight w:val="lightGray"/>
          <w:rtl/>
        </w:rPr>
        <w:t xml:space="preserve">، </w:t>
      </w:r>
      <w:r w:rsidRPr="00616FBF">
        <w:rPr>
          <w:rFonts w:ascii="Arabic Typesetting" w:hAnsi="Arabic Typesetting" w:cs="Arabic Typesetting" w:hint="cs"/>
          <w:sz w:val="32"/>
          <w:szCs w:val="32"/>
          <w:highlight w:val="lightGray"/>
          <w:rtl/>
        </w:rPr>
        <w:t>23.</w:t>
      </w:r>
    </w:p>
    <w:p w14:paraId="3719C74F" w14:textId="77777777" w:rsidR="00616FBF" w:rsidRPr="00E96066" w:rsidRDefault="00616FBF" w:rsidP="00616FBF">
      <w:pPr>
        <w:pStyle w:val="ListParagraph"/>
        <w:numPr>
          <w:ilvl w:val="0"/>
          <w:numId w:val="9"/>
        </w:numPr>
        <w:snapToGrid w:val="0"/>
        <w:jc w:val="both"/>
        <w:rPr>
          <w:rFonts w:ascii="Arabic Typesetting" w:hAnsi="Arabic Typesetting" w:cs="Arabic Typesetting"/>
          <w:sz w:val="32"/>
          <w:szCs w:val="32"/>
          <w:rtl/>
        </w:rPr>
      </w:pPr>
      <w:r w:rsidRPr="00616FBF">
        <w:rPr>
          <w:rFonts w:ascii="Arabic Typesetting" w:hAnsi="Arabic Typesetting" w:cs="Arabic Typesetting" w:hint="cs"/>
          <w:sz w:val="32"/>
          <w:szCs w:val="32"/>
          <w:highlight w:val="lightGray"/>
          <w:rtl/>
        </w:rPr>
        <w:t>سعيد، وآخرون، 23.</w:t>
      </w:r>
    </w:p>
    <w:p w14:paraId="72FFEB80" w14:textId="77777777" w:rsidR="00616FBF" w:rsidRDefault="00616FBF" w:rsidP="00616FBF">
      <w:pPr>
        <w:pStyle w:val="ListParagraph"/>
        <w:numPr>
          <w:ilvl w:val="0"/>
          <w:numId w:val="2"/>
        </w:numPr>
        <w:snapToGrid w:val="0"/>
        <w:jc w:val="both"/>
        <w:rPr>
          <w:rFonts w:ascii="Traditional Arabic" w:hAnsi="Traditional Arabic" w:cs="Traditional Arabic"/>
          <w:sz w:val="36"/>
          <w:szCs w:val="36"/>
        </w:rPr>
      </w:pPr>
      <w:r w:rsidRPr="00C833F8">
        <w:rPr>
          <w:rFonts w:ascii="Traditional Arabic" w:hAnsi="Traditional Arabic" w:cs="Traditional Arabic" w:hint="cs"/>
          <w:sz w:val="36"/>
          <w:szCs w:val="36"/>
          <w:rtl/>
        </w:rPr>
        <w:t>في قائمة المصادر والمراجع</w:t>
      </w:r>
    </w:p>
    <w:p w14:paraId="5EFA8A7B" w14:textId="77777777" w:rsidR="00616FBF" w:rsidRPr="00094B92" w:rsidRDefault="00616FBF" w:rsidP="00616FBF">
      <w:pPr>
        <w:snapToGrid w:val="0"/>
        <w:ind w:left="720"/>
        <w:contextualSpacing/>
        <w:jc w:val="both"/>
        <w:rPr>
          <w:rFonts w:ascii="Arabic Typesetting" w:hAnsi="Arabic Typesetting" w:cs="Arabic Typesetting"/>
          <w:sz w:val="32"/>
          <w:szCs w:val="32"/>
          <w:rtl/>
        </w:rPr>
      </w:pPr>
      <w:r w:rsidRPr="00616FBF">
        <w:rPr>
          <w:rFonts w:ascii="Arabic Typesetting" w:hAnsi="Arabic Typesetting" w:cs="Arabic Typesetting"/>
          <w:sz w:val="32"/>
          <w:szCs w:val="32"/>
          <w:highlight w:val="lightGray"/>
          <w:rtl/>
        </w:rPr>
        <w:t xml:space="preserve">سعيد، إدوارد، وآخرون. </w:t>
      </w:r>
      <w:r w:rsidRPr="00616FBF">
        <w:rPr>
          <w:rFonts w:ascii="Arabic Typesetting" w:hAnsi="Arabic Typesetting" w:cs="Arabic Typesetting"/>
          <w:b/>
          <w:bCs/>
          <w:sz w:val="32"/>
          <w:szCs w:val="32"/>
          <w:highlight w:val="lightGray"/>
          <w:rtl/>
        </w:rPr>
        <w:t>الواقع الفلسطيني: الماضي والحاضر والمستقبل.</w:t>
      </w:r>
      <w:r w:rsidRPr="00616FBF">
        <w:rPr>
          <w:rFonts w:ascii="Arabic Typesetting" w:hAnsi="Arabic Typesetting" w:cs="Arabic Typesetting"/>
          <w:sz w:val="32"/>
          <w:szCs w:val="32"/>
          <w:highlight w:val="lightGray"/>
          <w:rtl/>
        </w:rPr>
        <w:t xml:space="preserve"> القاهرة: دار الفكر، 1986.</w:t>
      </w:r>
    </w:p>
    <w:p w14:paraId="4C9F699F" w14:textId="447D10EB" w:rsidR="00616FBF" w:rsidRDefault="00616FBF" w:rsidP="00616FBF">
      <w:pPr>
        <w:snapToGrid w:val="0"/>
        <w:contextualSpacing/>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إذا كان الكتاب ليس له مؤلف كأن </w:t>
      </w:r>
      <w:r w:rsidR="0055179C">
        <w:rPr>
          <w:rFonts w:ascii="Traditional Arabic" w:hAnsi="Traditional Arabic" w:cs="Traditional Arabic" w:hint="cs"/>
          <w:b/>
          <w:bCs/>
          <w:sz w:val="36"/>
          <w:szCs w:val="36"/>
          <w:rtl/>
        </w:rPr>
        <w:t xml:space="preserve">يكون صادرا عن </w:t>
      </w:r>
      <w:r>
        <w:rPr>
          <w:rFonts w:ascii="Traditional Arabic" w:hAnsi="Traditional Arabic" w:cs="Traditional Arabic" w:hint="cs"/>
          <w:b/>
          <w:bCs/>
          <w:sz w:val="36"/>
          <w:szCs w:val="36"/>
          <w:rtl/>
        </w:rPr>
        <w:t>مؤسسة أو جمعية:</w:t>
      </w:r>
    </w:p>
    <w:p w14:paraId="1AA3E9E8" w14:textId="77777777" w:rsidR="00616FBF" w:rsidRDefault="00616FBF" w:rsidP="00616FBF">
      <w:pPr>
        <w:pStyle w:val="ListParagraph"/>
        <w:numPr>
          <w:ilvl w:val="0"/>
          <w:numId w:val="2"/>
        </w:numPr>
        <w:snapToGrid w:val="0"/>
        <w:jc w:val="both"/>
        <w:rPr>
          <w:rFonts w:ascii="Traditional Arabic" w:hAnsi="Traditional Arabic" w:cs="Traditional Arabic"/>
          <w:sz w:val="36"/>
          <w:szCs w:val="36"/>
        </w:rPr>
      </w:pPr>
      <w:r w:rsidRPr="0087120C">
        <w:rPr>
          <w:rFonts w:ascii="Traditional Arabic" w:hAnsi="Traditional Arabic" w:cs="Traditional Arabic" w:hint="cs"/>
          <w:sz w:val="36"/>
          <w:szCs w:val="36"/>
          <w:rtl/>
        </w:rPr>
        <w:t>في الهوامش</w:t>
      </w:r>
    </w:p>
    <w:p w14:paraId="1D512766" w14:textId="77777777" w:rsidR="00616FBF" w:rsidRDefault="00616FBF" w:rsidP="00616FBF">
      <w:pPr>
        <w:pStyle w:val="ListParagraph"/>
        <w:numPr>
          <w:ilvl w:val="0"/>
          <w:numId w:val="6"/>
        </w:numPr>
        <w:snapToGrid w:val="0"/>
        <w:ind w:left="720"/>
        <w:jc w:val="both"/>
        <w:rPr>
          <w:rFonts w:ascii="Arabic Typesetting" w:hAnsi="Arabic Typesetting" w:cs="Arabic Typesetting"/>
          <w:sz w:val="32"/>
          <w:szCs w:val="32"/>
        </w:rPr>
      </w:pPr>
      <w:r w:rsidRPr="00616FBF">
        <w:rPr>
          <w:rFonts w:ascii="Arabic Typesetting" w:hAnsi="Arabic Typesetting" w:cs="Arabic Typesetting"/>
          <w:sz w:val="32"/>
          <w:szCs w:val="32"/>
          <w:highlight w:val="lightGray"/>
          <w:rtl/>
        </w:rPr>
        <w:t xml:space="preserve">منظمة </w:t>
      </w:r>
      <w:proofErr w:type="spellStart"/>
      <w:r w:rsidRPr="00616FBF">
        <w:rPr>
          <w:rFonts w:ascii="Arabic Typesetting" w:hAnsi="Arabic Typesetting" w:cs="Arabic Typesetting"/>
          <w:sz w:val="32"/>
          <w:szCs w:val="32"/>
          <w:highlight w:val="lightGray"/>
          <w:rtl/>
        </w:rPr>
        <w:t>ايسيسكو</w:t>
      </w:r>
      <w:proofErr w:type="spellEnd"/>
      <w:r w:rsidRPr="00616FBF">
        <w:rPr>
          <w:rFonts w:ascii="Arabic Typesetting" w:hAnsi="Arabic Typesetting" w:cs="Arabic Typesetting" w:hint="cs"/>
          <w:sz w:val="32"/>
          <w:szCs w:val="32"/>
          <w:highlight w:val="lightGray"/>
          <w:rtl/>
        </w:rPr>
        <w:t>،</w:t>
      </w:r>
      <w:r w:rsidRPr="00616FBF">
        <w:rPr>
          <w:rFonts w:ascii="Arabic Typesetting" w:hAnsi="Arabic Typesetting" w:cs="Arabic Typesetting"/>
          <w:sz w:val="32"/>
          <w:szCs w:val="32"/>
          <w:highlight w:val="lightGray"/>
          <w:rtl/>
        </w:rPr>
        <w:t xml:space="preserve"> </w:t>
      </w:r>
      <w:r w:rsidRPr="00616FBF">
        <w:rPr>
          <w:rFonts w:ascii="Arabic Typesetting" w:hAnsi="Arabic Typesetting" w:cs="Arabic Typesetting"/>
          <w:b/>
          <w:bCs/>
          <w:sz w:val="32"/>
          <w:szCs w:val="32"/>
          <w:highlight w:val="lightGray"/>
          <w:rtl/>
        </w:rPr>
        <w:t>التربية الوالدية في العالم الإسلامي</w:t>
      </w:r>
      <w:r w:rsidRPr="00616FBF">
        <w:rPr>
          <w:rFonts w:ascii="Arabic Typesetting" w:hAnsi="Arabic Typesetting" w:cs="Arabic Typesetting" w:hint="cs"/>
          <w:b/>
          <w:bCs/>
          <w:sz w:val="32"/>
          <w:szCs w:val="32"/>
          <w:highlight w:val="lightGray"/>
          <w:rtl/>
        </w:rPr>
        <w:t xml:space="preserve"> </w:t>
      </w:r>
      <w:r w:rsidRPr="00616FBF">
        <w:rPr>
          <w:rFonts w:ascii="Arabic Typesetting" w:hAnsi="Arabic Typesetting" w:cs="Arabic Typesetting" w:hint="cs"/>
          <w:sz w:val="32"/>
          <w:szCs w:val="32"/>
          <w:highlight w:val="lightGray"/>
          <w:rtl/>
        </w:rPr>
        <w:t>(</w:t>
      </w:r>
      <w:r w:rsidRPr="00616FBF">
        <w:rPr>
          <w:rFonts w:ascii="Arabic Typesetting" w:hAnsi="Arabic Typesetting" w:cs="Arabic Typesetting"/>
          <w:sz w:val="32"/>
          <w:szCs w:val="32"/>
          <w:highlight w:val="lightGray"/>
          <w:rtl/>
        </w:rPr>
        <w:t>المغرب: مطبعة فضالة، 2000</w:t>
      </w:r>
      <w:r w:rsidRPr="00616FBF">
        <w:rPr>
          <w:rFonts w:ascii="Arabic Typesetting" w:hAnsi="Arabic Typesetting" w:cs="Arabic Typesetting" w:hint="cs"/>
          <w:sz w:val="32"/>
          <w:szCs w:val="32"/>
          <w:highlight w:val="lightGray"/>
          <w:rtl/>
        </w:rPr>
        <w:t>)، 22.</w:t>
      </w:r>
    </w:p>
    <w:p w14:paraId="4D613DC9" w14:textId="77777777" w:rsidR="00616FBF" w:rsidRPr="00787999" w:rsidRDefault="00616FBF" w:rsidP="00616FBF">
      <w:pPr>
        <w:pStyle w:val="ListParagraph"/>
        <w:numPr>
          <w:ilvl w:val="0"/>
          <w:numId w:val="6"/>
        </w:numPr>
        <w:snapToGrid w:val="0"/>
        <w:ind w:left="720"/>
        <w:jc w:val="both"/>
        <w:rPr>
          <w:rFonts w:ascii="Arabic Typesetting" w:hAnsi="Arabic Typesetting" w:cs="Arabic Typesetting"/>
          <w:sz w:val="32"/>
          <w:szCs w:val="32"/>
          <w:rtl/>
        </w:rPr>
      </w:pPr>
      <w:r w:rsidRPr="00616FBF">
        <w:rPr>
          <w:rFonts w:ascii="Arabic Typesetting" w:hAnsi="Arabic Typesetting" w:cs="Arabic Typesetting"/>
          <w:sz w:val="32"/>
          <w:szCs w:val="32"/>
          <w:highlight w:val="lightGray"/>
          <w:rtl/>
        </w:rPr>
        <w:t xml:space="preserve">منظمة </w:t>
      </w:r>
      <w:proofErr w:type="spellStart"/>
      <w:r w:rsidRPr="00616FBF">
        <w:rPr>
          <w:rFonts w:ascii="Arabic Typesetting" w:hAnsi="Arabic Typesetting" w:cs="Arabic Typesetting"/>
          <w:sz w:val="32"/>
          <w:szCs w:val="32"/>
          <w:highlight w:val="lightGray"/>
          <w:rtl/>
        </w:rPr>
        <w:t>ايسيسكو</w:t>
      </w:r>
      <w:proofErr w:type="spellEnd"/>
      <w:r w:rsidRPr="00616FBF">
        <w:rPr>
          <w:rFonts w:ascii="Arabic Typesetting" w:hAnsi="Arabic Typesetting" w:cs="Arabic Typesetting" w:hint="cs"/>
          <w:sz w:val="32"/>
          <w:szCs w:val="32"/>
          <w:highlight w:val="lightGray"/>
          <w:rtl/>
        </w:rPr>
        <w:t>،</w:t>
      </w:r>
      <w:r w:rsidRPr="00616FBF">
        <w:rPr>
          <w:rFonts w:ascii="Arabic Typesetting" w:hAnsi="Arabic Typesetting" w:cs="Arabic Typesetting"/>
          <w:sz w:val="32"/>
          <w:szCs w:val="32"/>
          <w:highlight w:val="lightGray"/>
          <w:rtl/>
        </w:rPr>
        <w:t xml:space="preserve"> </w:t>
      </w:r>
      <w:r w:rsidRPr="00616FBF">
        <w:rPr>
          <w:rFonts w:ascii="Arabic Typesetting" w:hAnsi="Arabic Typesetting" w:cs="Arabic Typesetting"/>
          <w:b/>
          <w:bCs/>
          <w:sz w:val="32"/>
          <w:szCs w:val="32"/>
          <w:highlight w:val="lightGray"/>
          <w:rtl/>
        </w:rPr>
        <w:t>التربية الوالدية</w:t>
      </w:r>
      <w:r w:rsidRPr="00616FBF">
        <w:rPr>
          <w:rFonts w:ascii="Arabic Typesetting" w:hAnsi="Arabic Typesetting" w:cs="Arabic Typesetting" w:hint="cs"/>
          <w:b/>
          <w:bCs/>
          <w:sz w:val="32"/>
          <w:szCs w:val="32"/>
          <w:highlight w:val="lightGray"/>
          <w:rtl/>
        </w:rPr>
        <w:t xml:space="preserve">، </w:t>
      </w:r>
      <w:r w:rsidRPr="00616FBF">
        <w:rPr>
          <w:rFonts w:ascii="Arabic Typesetting" w:hAnsi="Arabic Typesetting" w:cs="Arabic Typesetting" w:hint="cs"/>
          <w:sz w:val="32"/>
          <w:szCs w:val="32"/>
          <w:highlight w:val="lightGray"/>
          <w:rtl/>
        </w:rPr>
        <w:t>23.</w:t>
      </w:r>
    </w:p>
    <w:p w14:paraId="268C17AC" w14:textId="77777777" w:rsidR="00616FBF" w:rsidRPr="00787999" w:rsidRDefault="00616FBF" w:rsidP="00616FBF">
      <w:pPr>
        <w:pStyle w:val="ListParagraph"/>
        <w:numPr>
          <w:ilvl w:val="0"/>
          <w:numId w:val="2"/>
        </w:numPr>
        <w:snapToGrid w:val="0"/>
        <w:jc w:val="both"/>
        <w:rPr>
          <w:rFonts w:ascii="Traditional Arabic" w:hAnsi="Traditional Arabic" w:cs="Traditional Arabic"/>
          <w:sz w:val="36"/>
          <w:szCs w:val="36"/>
          <w:rtl/>
        </w:rPr>
      </w:pPr>
      <w:r w:rsidRPr="00787999">
        <w:rPr>
          <w:rFonts w:ascii="Traditional Arabic" w:hAnsi="Traditional Arabic" w:cs="Traditional Arabic" w:hint="cs"/>
          <w:sz w:val="36"/>
          <w:szCs w:val="36"/>
          <w:rtl/>
        </w:rPr>
        <w:t>في قائمة المصادر والمراجع</w:t>
      </w:r>
    </w:p>
    <w:p w14:paraId="6774D82E" w14:textId="77777777" w:rsidR="00616FBF" w:rsidRPr="00787999" w:rsidRDefault="00616FBF" w:rsidP="00616FBF">
      <w:pPr>
        <w:snapToGrid w:val="0"/>
        <w:ind w:left="720"/>
        <w:contextualSpacing/>
        <w:jc w:val="both"/>
        <w:rPr>
          <w:rFonts w:ascii="Arabic Typesetting" w:hAnsi="Arabic Typesetting" w:cs="Arabic Typesetting"/>
          <w:sz w:val="32"/>
          <w:szCs w:val="32"/>
          <w:rtl/>
        </w:rPr>
      </w:pPr>
      <w:r w:rsidRPr="00616FBF">
        <w:rPr>
          <w:rFonts w:ascii="Arabic Typesetting" w:hAnsi="Arabic Typesetting" w:cs="Arabic Typesetting"/>
          <w:sz w:val="32"/>
          <w:szCs w:val="32"/>
          <w:highlight w:val="lightGray"/>
          <w:rtl/>
        </w:rPr>
        <w:t xml:space="preserve">منظمة </w:t>
      </w:r>
      <w:proofErr w:type="spellStart"/>
      <w:r w:rsidRPr="00616FBF">
        <w:rPr>
          <w:rFonts w:ascii="Arabic Typesetting" w:hAnsi="Arabic Typesetting" w:cs="Arabic Typesetting"/>
          <w:sz w:val="32"/>
          <w:szCs w:val="32"/>
          <w:highlight w:val="lightGray"/>
          <w:rtl/>
        </w:rPr>
        <w:t>ايسيسكو</w:t>
      </w:r>
      <w:proofErr w:type="spellEnd"/>
      <w:r w:rsidRPr="00616FBF">
        <w:rPr>
          <w:rFonts w:ascii="Arabic Typesetting" w:hAnsi="Arabic Typesetting" w:cs="Arabic Typesetting"/>
          <w:sz w:val="32"/>
          <w:szCs w:val="32"/>
          <w:highlight w:val="lightGray"/>
          <w:rtl/>
        </w:rPr>
        <w:t xml:space="preserve">. </w:t>
      </w:r>
      <w:r w:rsidRPr="00616FBF">
        <w:rPr>
          <w:rFonts w:ascii="Arabic Typesetting" w:hAnsi="Arabic Typesetting" w:cs="Arabic Typesetting"/>
          <w:b/>
          <w:bCs/>
          <w:sz w:val="32"/>
          <w:szCs w:val="32"/>
          <w:highlight w:val="lightGray"/>
          <w:rtl/>
        </w:rPr>
        <w:t>التربية الوالدية في العالم الإسلامي.</w:t>
      </w:r>
      <w:r w:rsidRPr="00616FBF">
        <w:rPr>
          <w:rFonts w:ascii="Arabic Typesetting" w:hAnsi="Arabic Typesetting" w:cs="Arabic Typesetting"/>
          <w:sz w:val="32"/>
          <w:szCs w:val="32"/>
          <w:highlight w:val="lightGray"/>
          <w:rtl/>
        </w:rPr>
        <w:t xml:space="preserve"> المغرب: مطبعة فضالة، 2000.</w:t>
      </w:r>
    </w:p>
    <w:p w14:paraId="08964D7B" w14:textId="77777777" w:rsidR="00616FBF" w:rsidRDefault="00616FBF" w:rsidP="00616FBF">
      <w:pPr>
        <w:snapToGrid w:val="0"/>
        <w:contextualSpacing/>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إذا كان الاستشهاد من كتاب رقمي:</w:t>
      </w:r>
    </w:p>
    <w:p w14:paraId="09272953" w14:textId="77777777" w:rsidR="00616FBF" w:rsidRPr="00E20AC3" w:rsidRDefault="00616FBF" w:rsidP="00616FBF">
      <w:pPr>
        <w:pStyle w:val="ListParagraph"/>
        <w:numPr>
          <w:ilvl w:val="0"/>
          <w:numId w:val="2"/>
        </w:numPr>
        <w:snapToGrid w:val="0"/>
        <w:jc w:val="both"/>
        <w:rPr>
          <w:rFonts w:asciiTheme="minorHAnsi" w:hAnsiTheme="minorHAnsi" w:cstheme="minorBidi"/>
          <w:sz w:val="36"/>
          <w:szCs w:val="36"/>
          <w:rtl/>
        </w:rPr>
      </w:pPr>
      <w:r w:rsidRPr="00E20AC3">
        <w:rPr>
          <w:rFonts w:ascii="Traditional Arabic" w:hAnsi="Traditional Arabic" w:cs="Traditional Arabic" w:hint="cs"/>
          <w:sz w:val="36"/>
          <w:szCs w:val="36"/>
          <w:rtl/>
        </w:rPr>
        <w:t xml:space="preserve">في الهوامش (مثال لـ </w:t>
      </w:r>
      <w:r w:rsidRPr="00E20AC3">
        <w:rPr>
          <w:rFonts w:asciiTheme="majorBidi" w:hAnsiTheme="majorBidi" w:cstheme="majorBidi"/>
          <w:sz w:val="28"/>
          <w:szCs w:val="28"/>
          <w:lang w:bidi="syr-SY"/>
        </w:rPr>
        <w:t>Google Play Books</w:t>
      </w:r>
      <w:r w:rsidRPr="00E20AC3">
        <w:rPr>
          <w:rFonts w:ascii="Traditional Arabic" w:hAnsi="Traditional Arabic" w:cs="Traditional Arabic"/>
          <w:sz w:val="36"/>
          <w:szCs w:val="36"/>
          <w:rtl/>
        </w:rPr>
        <w:t>، ويقاس عليه غيره من</w:t>
      </w:r>
      <w:r w:rsidRPr="00E20AC3">
        <w:rPr>
          <w:rFonts w:asciiTheme="minorHAnsi" w:hAnsiTheme="minorHAnsi" w:cstheme="minorBidi" w:hint="cs"/>
          <w:sz w:val="36"/>
          <w:szCs w:val="36"/>
          <w:rtl/>
        </w:rPr>
        <w:t xml:space="preserve"> </w:t>
      </w:r>
      <w:proofErr w:type="spellStart"/>
      <w:r w:rsidRPr="00E20AC3">
        <w:rPr>
          <w:rFonts w:asciiTheme="majorBidi" w:hAnsiTheme="majorBidi" w:cstheme="majorBidi"/>
          <w:sz w:val="28"/>
          <w:szCs w:val="28"/>
          <w:lang w:bidi="syr-SY"/>
        </w:rPr>
        <w:t>Epub</w:t>
      </w:r>
      <w:proofErr w:type="spellEnd"/>
      <w:r w:rsidRPr="00E20AC3">
        <w:rPr>
          <w:rFonts w:ascii="Traditional Arabic" w:hAnsi="Traditional Arabic" w:cs="Traditional Arabic"/>
          <w:sz w:val="32"/>
          <w:szCs w:val="32"/>
          <w:rtl/>
        </w:rPr>
        <w:t xml:space="preserve">، </w:t>
      </w:r>
      <w:r w:rsidRPr="00E20AC3">
        <w:rPr>
          <w:rFonts w:asciiTheme="majorBidi" w:hAnsiTheme="majorBidi" w:cstheme="majorBidi"/>
          <w:sz w:val="28"/>
          <w:szCs w:val="28"/>
          <w:lang w:bidi="syr-SY"/>
        </w:rPr>
        <w:t>Amazon</w:t>
      </w:r>
      <w:r w:rsidRPr="00E20AC3">
        <w:rPr>
          <w:rFonts w:ascii="Traditional Arabic" w:hAnsi="Traditional Arabic" w:cs="Traditional Arabic"/>
          <w:sz w:val="36"/>
          <w:szCs w:val="36"/>
          <w:rtl/>
        </w:rPr>
        <w:t>، وهلم جرى).</w:t>
      </w:r>
    </w:p>
    <w:p w14:paraId="3E690D20" w14:textId="77777777" w:rsidR="00616FBF" w:rsidRPr="00E20AC3" w:rsidRDefault="00616FBF" w:rsidP="00616FBF">
      <w:pPr>
        <w:pStyle w:val="ListParagraph"/>
        <w:numPr>
          <w:ilvl w:val="0"/>
          <w:numId w:val="10"/>
        </w:numPr>
        <w:snapToGrid w:val="0"/>
        <w:ind w:left="729"/>
        <w:jc w:val="both"/>
        <w:rPr>
          <w:rFonts w:ascii="Arabic Typesetting" w:hAnsi="Arabic Typesetting" w:cs="Arabic Typesetting"/>
          <w:sz w:val="32"/>
          <w:szCs w:val="32"/>
          <w:rtl/>
        </w:rPr>
      </w:pPr>
      <w:r w:rsidRPr="00616FBF">
        <w:rPr>
          <w:rFonts w:ascii="Arabic Typesetting" w:hAnsi="Arabic Typesetting" w:cs="Arabic Typesetting"/>
          <w:sz w:val="32"/>
          <w:szCs w:val="32"/>
          <w:highlight w:val="lightGray"/>
          <w:rtl/>
        </w:rPr>
        <w:t xml:space="preserve">أحمد زيد مزمل، </w:t>
      </w:r>
      <w:r w:rsidRPr="00616FBF">
        <w:rPr>
          <w:rFonts w:ascii="Arabic Typesetting" w:hAnsi="Arabic Typesetting" w:cs="Arabic Typesetting"/>
          <w:b/>
          <w:bCs/>
          <w:sz w:val="32"/>
          <w:szCs w:val="32"/>
          <w:highlight w:val="lightGray"/>
          <w:rtl/>
        </w:rPr>
        <w:t>طرق التدريس</w:t>
      </w:r>
      <w:r w:rsidRPr="00616FBF">
        <w:rPr>
          <w:rFonts w:ascii="Arabic Typesetting" w:hAnsi="Arabic Typesetting" w:cs="Arabic Typesetting"/>
          <w:sz w:val="32"/>
          <w:szCs w:val="32"/>
          <w:highlight w:val="lightGray"/>
          <w:rtl/>
        </w:rPr>
        <w:t xml:space="preserve"> (بيروت: دار النشر، 2016)، غوغل بلاي بوكس، 22.</w:t>
      </w:r>
    </w:p>
    <w:p w14:paraId="5F295266" w14:textId="77777777" w:rsidR="00616FBF" w:rsidRPr="00E20AC3" w:rsidRDefault="00616FBF" w:rsidP="00616FBF">
      <w:pPr>
        <w:pStyle w:val="ListParagraph"/>
        <w:numPr>
          <w:ilvl w:val="0"/>
          <w:numId w:val="10"/>
        </w:numPr>
        <w:snapToGrid w:val="0"/>
        <w:ind w:left="729"/>
        <w:jc w:val="both"/>
        <w:rPr>
          <w:rFonts w:ascii="Arabic Typesetting" w:hAnsi="Arabic Typesetting" w:cs="Arabic Typesetting"/>
          <w:sz w:val="32"/>
          <w:szCs w:val="32"/>
          <w:rtl/>
        </w:rPr>
      </w:pPr>
      <w:r w:rsidRPr="00616FBF">
        <w:rPr>
          <w:rFonts w:ascii="Arabic Typesetting" w:hAnsi="Arabic Typesetting" w:cs="Arabic Typesetting"/>
          <w:sz w:val="32"/>
          <w:szCs w:val="32"/>
          <w:highlight w:val="lightGray"/>
          <w:rtl/>
        </w:rPr>
        <w:t xml:space="preserve">مزمل، </w:t>
      </w:r>
      <w:r w:rsidRPr="00616FBF">
        <w:rPr>
          <w:rFonts w:ascii="Arabic Typesetting" w:hAnsi="Arabic Typesetting" w:cs="Arabic Typesetting"/>
          <w:b/>
          <w:bCs/>
          <w:sz w:val="32"/>
          <w:szCs w:val="32"/>
          <w:highlight w:val="lightGray"/>
          <w:rtl/>
        </w:rPr>
        <w:t>طرق التدريس،</w:t>
      </w:r>
      <w:r w:rsidRPr="00616FBF">
        <w:rPr>
          <w:rFonts w:ascii="Arabic Typesetting" w:hAnsi="Arabic Typesetting" w:cs="Arabic Typesetting"/>
          <w:sz w:val="32"/>
          <w:szCs w:val="32"/>
          <w:highlight w:val="lightGray"/>
          <w:rtl/>
        </w:rPr>
        <w:t xml:space="preserve"> 23.</w:t>
      </w:r>
    </w:p>
    <w:p w14:paraId="4F4B01B9" w14:textId="77777777" w:rsidR="00616FBF" w:rsidRDefault="00616FBF" w:rsidP="00616FBF">
      <w:pPr>
        <w:pStyle w:val="ListParagraph"/>
        <w:numPr>
          <w:ilvl w:val="0"/>
          <w:numId w:val="10"/>
        </w:numPr>
        <w:snapToGrid w:val="0"/>
        <w:ind w:left="729"/>
        <w:jc w:val="both"/>
        <w:rPr>
          <w:rFonts w:ascii="Arabic Typesetting" w:hAnsi="Arabic Typesetting" w:cs="Arabic Typesetting"/>
          <w:sz w:val="32"/>
          <w:szCs w:val="32"/>
        </w:rPr>
      </w:pPr>
      <w:r w:rsidRPr="00616FBF">
        <w:rPr>
          <w:rFonts w:ascii="Arabic Typesetting" w:hAnsi="Arabic Typesetting" w:cs="Arabic Typesetting"/>
          <w:sz w:val="32"/>
          <w:szCs w:val="32"/>
          <w:highlight w:val="lightGray"/>
          <w:rtl/>
        </w:rPr>
        <w:t>مزمل، 24.</w:t>
      </w:r>
    </w:p>
    <w:p w14:paraId="0B8DFAEA" w14:textId="77777777" w:rsidR="00616FBF" w:rsidRPr="00E20AC3" w:rsidRDefault="00616FBF" w:rsidP="00616FBF">
      <w:pPr>
        <w:pStyle w:val="ListParagraph"/>
        <w:snapToGrid w:val="0"/>
        <w:ind w:left="729"/>
        <w:jc w:val="both"/>
        <w:rPr>
          <w:rFonts w:ascii="Arabic Typesetting" w:hAnsi="Arabic Typesetting" w:cs="Arabic Typesetting"/>
          <w:sz w:val="32"/>
          <w:szCs w:val="32"/>
          <w:rtl/>
        </w:rPr>
      </w:pPr>
    </w:p>
    <w:p w14:paraId="60DF9B47" w14:textId="77777777" w:rsidR="00616FBF" w:rsidRPr="00E20AC3" w:rsidRDefault="00616FBF" w:rsidP="00616FBF">
      <w:pPr>
        <w:pStyle w:val="ListParagraph"/>
        <w:numPr>
          <w:ilvl w:val="0"/>
          <w:numId w:val="2"/>
        </w:numPr>
        <w:snapToGrid w:val="0"/>
        <w:jc w:val="both"/>
        <w:rPr>
          <w:rFonts w:ascii="Traditional Arabic" w:hAnsi="Traditional Arabic" w:cs="Traditional Arabic"/>
          <w:sz w:val="36"/>
          <w:szCs w:val="36"/>
          <w:rtl/>
        </w:rPr>
      </w:pPr>
      <w:r w:rsidRPr="00E20AC3">
        <w:rPr>
          <w:rFonts w:ascii="Traditional Arabic" w:hAnsi="Traditional Arabic" w:cs="Traditional Arabic" w:hint="cs"/>
          <w:sz w:val="36"/>
          <w:szCs w:val="36"/>
          <w:rtl/>
        </w:rPr>
        <w:t>في قائمة المصادر والمراجع</w:t>
      </w:r>
    </w:p>
    <w:p w14:paraId="7D54DC70" w14:textId="77777777" w:rsidR="00616FBF" w:rsidRPr="00E20AC3" w:rsidRDefault="00616FBF" w:rsidP="00616FBF">
      <w:pPr>
        <w:snapToGrid w:val="0"/>
        <w:ind w:left="720"/>
        <w:contextualSpacing/>
        <w:jc w:val="both"/>
        <w:rPr>
          <w:rFonts w:ascii="Arabic Typesetting" w:hAnsi="Arabic Typesetting" w:cs="Arabic Typesetting"/>
          <w:sz w:val="32"/>
          <w:szCs w:val="32"/>
          <w:rtl/>
        </w:rPr>
      </w:pPr>
      <w:r w:rsidRPr="00616FBF">
        <w:rPr>
          <w:rFonts w:ascii="Arabic Typesetting" w:hAnsi="Arabic Typesetting" w:cs="Arabic Typesetting"/>
          <w:sz w:val="32"/>
          <w:szCs w:val="32"/>
          <w:highlight w:val="lightGray"/>
          <w:rtl/>
        </w:rPr>
        <w:t>مزمل، أحمد زيد. طرق التدريس. بيروت: دار النشر، 2016. غوغل بلاي بوكس.</w:t>
      </w:r>
    </w:p>
    <w:p w14:paraId="3B99B93C" w14:textId="77777777" w:rsidR="00616FBF" w:rsidRDefault="00616FBF" w:rsidP="00616FBF">
      <w:pPr>
        <w:snapToGrid w:val="0"/>
        <w:contextualSpacing/>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إذا كان الكتاب محققا أو محررا:</w:t>
      </w:r>
    </w:p>
    <w:p w14:paraId="13641914" w14:textId="77777777" w:rsidR="00616FBF" w:rsidRPr="0068456A" w:rsidRDefault="00616FBF" w:rsidP="00616FBF">
      <w:pPr>
        <w:pStyle w:val="ListParagraph"/>
        <w:numPr>
          <w:ilvl w:val="0"/>
          <w:numId w:val="2"/>
        </w:numPr>
        <w:snapToGrid w:val="0"/>
        <w:jc w:val="both"/>
        <w:rPr>
          <w:rFonts w:ascii="Traditional Arabic" w:hAnsi="Traditional Arabic" w:cs="Traditional Arabic"/>
          <w:sz w:val="36"/>
          <w:szCs w:val="36"/>
          <w:rtl/>
        </w:rPr>
      </w:pPr>
      <w:r w:rsidRPr="0068456A">
        <w:rPr>
          <w:rFonts w:ascii="Traditional Arabic" w:hAnsi="Traditional Arabic" w:cs="Traditional Arabic" w:hint="cs"/>
          <w:sz w:val="36"/>
          <w:szCs w:val="36"/>
          <w:rtl/>
        </w:rPr>
        <w:t>في الهوامش</w:t>
      </w:r>
    </w:p>
    <w:p w14:paraId="0222C56C" w14:textId="77777777" w:rsidR="00616FBF" w:rsidRPr="0068456A" w:rsidRDefault="00616FBF" w:rsidP="00616FBF">
      <w:pPr>
        <w:pStyle w:val="ListParagraph"/>
        <w:numPr>
          <w:ilvl w:val="0"/>
          <w:numId w:val="11"/>
        </w:numPr>
        <w:snapToGrid w:val="0"/>
        <w:ind w:left="729"/>
        <w:jc w:val="both"/>
        <w:rPr>
          <w:rFonts w:ascii="Arabic Typesetting" w:hAnsi="Arabic Typesetting" w:cs="Arabic Typesetting"/>
          <w:sz w:val="32"/>
          <w:szCs w:val="32"/>
          <w:rtl/>
        </w:rPr>
      </w:pPr>
      <w:r w:rsidRPr="00616FBF">
        <w:rPr>
          <w:rFonts w:ascii="Arabic Typesetting" w:hAnsi="Arabic Typesetting" w:cs="Arabic Typesetting"/>
          <w:sz w:val="32"/>
          <w:szCs w:val="32"/>
          <w:highlight w:val="lightGray"/>
          <w:rtl/>
        </w:rPr>
        <w:t xml:space="preserve">محمد بن علي ابن العربي، </w:t>
      </w:r>
      <w:r w:rsidRPr="00616FBF">
        <w:rPr>
          <w:rFonts w:ascii="Arabic Typesetting" w:hAnsi="Arabic Typesetting" w:cs="Arabic Typesetting"/>
          <w:b/>
          <w:bCs/>
          <w:sz w:val="32"/>
          <w:szCs w:val="32"/>
          <w:highlight w:val="lightGray"/>
          <w:rtl/>
        </w:rPr>
        <w:t>الفتوحات المكية</w:t>
      </w:r>
      <w:r w:rsidRPr="00616FBF">
        <w:rPr>
          <w:rFonts w:ascii="Arabic Typesetting" w:hAnsi="Arabic Typesetting" w:cs="Arabic Typesetting"/>
          <w:sz w:val="32"/>
          <w:szCs w:val="32"/>
          <w:highlight w:val="lightGray"/>
          <w:rtl/>
        </w:rPr>
        <w:t>، تحقيق عبد العزيز سلطان المنصوب (القاهرة: المجلس الأعلى للثقافة، 2017)، 12: 477.</w:t>
      </w:r>
    </w:p>
    <w:p w14:paraId="0AFC79B5" w14:textId="77777777" w:rsidR="00616FBF" w:rsidRPr="0068456A" w:rsidRDefault="00616FBF" w:rsidP="00616FBF">
      <w:pPr>
        <w:pStyle w:val="ListParagraph"/>
        <w:numPr>
          <w:ilvl w:val="0"/>
          <w:numId w:val="11"/>
        </w:numPr>
        <w:snapToGrid w:val="0"/>
        <w:ind w:left="729"/>
        <w:jc w:val="both"/>
        <w:rPr>
          <w:rFonts w:ascii="Arabic Typesetting" w:hAnsi="Arabic Typesetting" w:cs="Arabic Typesetting"/>
          <w:sz w:val="32"/>
          <w:szCs w:val="32"/>
          <w:rtl/>
        </w:rPr>
      </w:pPr>
      <w:r w:rsidRPr="00616FBF">
        <w:rPr>
          <w:rFonts w:ascii="Arabic Typesetting" w:hAnsi="Arabic Typesetting" w:cs="Arabic Typesetting"/>
          <w:sz w:val="32"/>
          <w:szCs w:val="32"/>
          <w:highlight w:val="lightGray"/>
          <w:rtl/>
        </w:rPr>
        <w:t xml:space="preserve">ابن العربي، </w:t>
      </w:r>
      <w:r w:rsidRPr="00616FBF">
        <w:rPr>
          <w:rFonts w:ascii="Arabic Typesetting" w:hAnsi="Arabic Typesetting" w:cs="Arabic Typesetting"/>
          <w:b/>
          <w:bCs/>
          <w:sz w:val="32"/>
          <w:szCs w:val="32"/>
          <w:highlight w:val="lightGray"/>
          <w:rtl/>
        </w:rPr>
        <w:t>الفتوحات،</w:t>
      </w:r>
      <w:r w:rsidRPr="00616FBF">
        <w:rPr>
          <w:rFonts w:ascii="Arabic Typesetting" w:hAnsi="Arabic Typesetting" w:cs="Arabic Typesetting"/>
          <w:sz w:val="32"/>
          <w:szCs w:val="32"/>
          <w:highlight w:val="lightGray"/>
          <w:rtl/>
        </w:rPr>
        <w:t xml:space="preserve"> 12: 478.</w:t>
      </w:r>
    </w:p>
    <w:p w14:paraId="12D5D473" w14:textId="77777777" w:rsidR="00616FBF" w:rsidRPr="0068456A" w:rsidRDefault="00616FBF" w:rsidP="00616FBF">
      <w:pPr>
        <w:pStyle w:val="ListParagraph"/>
        <w:numPr>
          <w:ilvl w:val="0"/>
          <w:numId w:val="11"/>
        </w:numPr>
        <w:snapToGrid w:val="0"/>
        <w:ind w:left="729"/>
        <w:jc w:val="both"/>
        <w:rPr>
          <w:rFonts w:ascii="Arabic Typesetting" w:hAnsi="Arabic Typesetting" w:cs="Arabic Typesetting"/>
          <w:sz w:val="32"/>
          <w:szCs w:val="32"/>
          <w:rtl/>
        </w:rPr>
      </w:pPr>
      <w:r w:rsidRPr="00616FBF">
        <w:rPr>
          <w:rFonts w:ascii="Arabic Typesetting" w:hAnsi="Arabic Typesetting" w:cs="Arabic Typesetting"/>
          <w:sz w:val="32"/>
          <w:szCs w:val="32"/>
          <w:highlight w:val="lightGray"/>
          <w:rtl/>
        </w:rPr>
        <w:t>ابن العربي، 12: 479.</w:t>
      </w:r>
    </w:p>
    <w:p w14:paraId="3043F305" w14:textId="77777777" w:rsidR="00616FBF" w:rsidRPr="0068456A" w:rsidRDefault="00616FBF" w:rsidP="00616FBF">
      <w:pPr>
        <w:pStyle w:val="ListParagraph"/>
        <w:numPr>
          <w:ilvl w:val="0"/>
          <w:numId w:val="11"/>
        </w:numPr>
        <w:snapToGrid w:val="0"/>
        <w:ind w:left="729"/>
        <w:jc w:val="both"/>
        <w:rPr>
          <w:rFonts w:ascii="Arabic Typesetting" w:hAnsi="Arabic Typesetting" w:cs="Arabic Typesetting"/>
          <w:sz w:val="32"/>
          <w:szCs w:val="32"/>
          <w:rtl/>
        </w:rPr>
      </w:pPr>
      <w:r w:rsidRPr="00616FBF">
        <w:rPr>
          <w:rFonts w:ascii="Arabic Typesetting" w:hAnsi="Arabic Typesetting" w:cs="Arabic Typesetting"/>
          <w:sz w:val="32"/>
          <w:szCs w:val="32"/>
          <w:highlight w:val="lightGray"/>
          <w:rtl/>
        </w:rPr>
        <w:t xml:space="preserve">كريستوفر </w:t>
      </w:r>
      <w:proofErr w:type="spellStart"/>
      <w:r w:rsidRPr="00616FBF">
        <w:rPr>
          <w:rFonts w:ascii="Arabic Typesetting" w:hAnsi="Arabic Typesetting" w:cs="Arabic Typesetting"/>
          <w:sz w:val="32"/>
          <w:szCs w:val="32"/>
          <w:highlight w:val="lightGray"/>
          <w:rtl/>
        </w:rPr>
        <w:t>ملشرت</w:t>
      </w:r>
      <w:proofErr w:type="spellEnd"/>
      <w:r w:rsidRPr="00616FBF">
        <w:rPr>
          <w:rFonts w:ascii="Arabic Typesetting" w:hAnsi="Arabic Typesetting" w:cs="Arabic Typesetting"/>
          <w:sz w:val="32"/>
          <w:szCs w:val="32"/>
          <w:highlight w:val="lightGray"/>
          <w:rtl/>
        </w:rPr>
        <w:t xml:space="preserve">، </w:t>
      </w:r>
      <w:r w:rsidRPr="00616FBF">
        <w:rPr>
          <w:rFonts w:ascii="Arabic Typesetting" w:hAnsi="Arabic Typesetting" w:cs="Arabic Typesetting"/>
          <w:b/>
          <w:bCs/>
          <w:sz w:val="32"/>
          <w:szCs w:val="32"/>
          <w:highlight w:val="lightGray"/>
          <w:rtl/>
        </w:rPr>
        <w:t>الحديث</w:t>
      </w:r>
      <w:r w:rsidRPr="00616FBF">
        <w:rPr>
          <w:rFonts w:ascii="Arabic Typesetting" w:hAnsi="Arabic Typesetting" w:cs="Arabic Typesetting"/>
          <w:b/>
          <w:bCs/>
          <w:sz w:val="32"/>
          <w:szCs w:val="32"/>
          <w:highlight w:val="lightGray"/>
          <w:rtl/>
          <w:lang w:val="el-GR"/>
        </w:rPr>
        <w:t xml:space="preserve"> والزهد والفقه</w:t>
      </w:r>
      <w:r w:rsidRPr="00616FBF">
        <w:rPr>
          <w:rFonts w:ascii="Arabic Typesetting" w:hAnsi="Arabic Typesetting" w:cs="Arabic Typesetting"/>
          <w:b/>
          <w:bCs/>
          <w:sz w:val="32"/>
          <w:szCs w:val="32"/>
          <w:highlight w:val="lightGray"/>
          <w:rtl/>
        </w:rPr>
        <w:t>،</w:t>
      </w:r>
      <w:r w:rsidRPr="00616FBF">
        <w:rPr>
          <w:rFonts w:ascii="Arabic Typesetting" w:hAnsi="Arabic Typesetting" w:cs="Arabic Typesetting"/>
          <w:sz w:val="32"/>
          <w:szCs w:val="32"/>
          <w:highlight w:val="lightGray"/>
          <w:rtl/>
        </w:rPr>
        <w:t xml:space="preserve"> تحرير يوسف </w:t>
      </w:r>
      <w:proofErr w:type="spellStart"/>
      <w:r w:rsidRPr="00616FBF">
        <w:rPr>
          <w:rFonts w:ascii="Arabic Typesetting" w:hAnsi="Arabic Typesetting" w:cs="Arabic Typesetting"/>
          <w:sz w:val="32"/>
          <w:szCs w:val="32"/>
          <w:highlight w:val="lightGray"/>
          <w:rtl/>
        </w:rPr>
        <w:t>لاوري</w:t>
      </w:r>
      <w:proofErr w:type="spellEnd"/>
      <w:r w:rsidRPr="00616FBF">
        <w:rPr>
          <w:rFonts w:ascii="Arabic Typesetting" w:hAnsi="Arabic Typesetting" w:cs="Arabic Typesetting"/>
          <w:sz w:val="32"/>
          <w:szCs w:val="32"/>
          <w:highlight w:val="lightGray"/>
          <w:rtl/>
        </w:rPr>
        <w:t xml:space="preserve"> (</w:t>
      </w:r>
      <w:proofErr w:type="spellStart"/>
      <w:r w:rsidRPr="00616FBF">
        <w:rPr>
          <w:rFonts w:ascii="Arabic Typesetting" w:hAnsi="Arabic Typesetting" w:cs="Arabic Typesetting"/>
          <w:sz w:val="32"/>
          <w:szCs w:val="32"/>
          <w:highlight w:val="lightGray"/>
          <w:rtl/>
        </w:rPr>
        <w:t>أطلنتا</w:t>
      </w:r>
      <w:proofErr w:type="spellEnd"/>
      <w:r w:rsidRPr="00616FBF">
        <w:rPr>
          <w:rFonts w:ascii="Arabic Typesetting" w:hAnsi="Arabic Typesetting" w:cs="Arabic Typesetting"/>
          <w:sz w:val="32"/>
          <w:szCs w:val="32"/>
          <w:highlight w:val="lightGray"/>
          <w:rtl/>
        </w:rPr>
        <w:t xml:space="preserve">: </w:t>
      </w:r>
      <w:proofErr w:type="spellStart"/>
      <w:r w:rsidRPr="00616FBF">
        <w:rPr>
          <w:rFonts w:ascii="Arabic Typesetting" w:hAnsi="Arabic Typesetting" w:cs="Arabic Typesetting"/>
          <w:sz w:val="32"/>
          <w:szCs w:val="32"/>
          <w:highlight w:val="lightGray"/>
          <w:rtl/>
        </w:rPr>
        <w:t>لوكوود</w:t>
      </w:r>
      <w:proofErr w:type="spellEnd"/>
      <w:r w:rsidRPr="00616FBF">
        <w:rPr>
          <w:rFonts w:ascii="Arabic Typesetting" w:hAnsi="Arabic Typesetting" w:cs="Arabic Typesetting"/>
          <w:sz w:val="32"/>
          <w:szCs w:val="32"/>
          <w:highlight w:val="lightGray"/>
          <w:rtl/>
        </w:rPr>
        <w:t>، 2015)، 35.</w:t>
      </w:r>
    </w:p>
    <w:p w14:paraId="39CEDAB3" w14:textId="77777777" w:rsidR="00616FBF" w:rsidRPr="0068456A" w:rsidRDefault="00616FBF" w:rsidP="00616FBF">
      <w:pPr>
        <w:pStyle w:val="ListParagraph"/>
        <w:numPr>
          <w:ilvl w:val="0"/>
          <w:numId w:val="11"/>
        </w:numPr>
        <w:snapToGrid w:val="0"/>
        <w:ind w:left="729"/>
        <w:jc w:val="both"/>
        <w:rPr>
          <w:rFonts w:ascii="Arabic Typesetting" w:hAnsi="Arabic Typesetting" w:cs="Arabic Typesetting"/>
          <w:sz w:val="32"/>
          <w:szCs w:val="32"/>
          <w:rtl/>
        </w:rPr>
      </w:pPr>
      <w:proofErr w:type="spellStart"/>
      <w:r w:rsidRPr="00616FBF">
        <w:rPr>
          <w:rFonts w:ascii="Arabic Typesetting" w:hAnsi="Arabic Typesetting" w:cs="Arabic Typesetting"/>
          <w:sz w:val="32"/>
          <w:szCs w:val="32"/>
          <w:highlight w:val="lightGray"/>
          <w:rtl/>
        </w:rPr>
        <w:t>ملشرت</w:t>
      </w:r>
      <w:proofErr w:type="spellEnd"/>
      <w:r w:rsidRPr="00616FBF">
        <w:rPr>
          <w:rFonts w:ascii="Arabic Typesetting" w:hAnsi="Arabic Typesetting" w:cs="Arabic Typesetting"/>
          <w:sz w:val="32"/>
          <w:szCs w:val="32"/>
          <w:highlight w:val="lightGray"/>
          <w:rtl/>
        </w:rPr>
        <w:t xml:space="preserve">، </w:t>
      </w:r>
      <w:r w:rsidRPr="00616FBF">
        <w:rPr>
          <w:rFonts w:ascii="Arabic Typesetting" w:hAnsi="Arabic Typesetting" w:cs="Arabic Typesetting"/>
          <w:b/>
          <w:bCs/>
          <w:sz w:val="32"/>
          <w:szCs w:val="32"/>
          <w:highlight w:val="lightGray"/>
          <w:rtl/>
        </w:rPr>
        <w:t>الحديث،</w:t>
      </w:r>
      <w:r w:rsidRPr="00616FBF">
        <w:rPr>
          <w:rFonts w:ascii="Arabic Typesetting" w:hAnsi="Arabic Typesetting" w:cs="Arabic Typesetting"/>
          <w:sz w:val="32"/>
          <w:szCs w:val="32"/>
          <w:highlight w:val="lightGray"/>
          <w:rtl/>
        </w:rPr>
        <w:t xml:space="preserve"> 36.</w:t>
      </w:r>
    </w:p>
    <w:p w14:paraId="4FA8D8FC" w14:textId="77777777" w:rsidR="00616FBF" w:rsidRPr="0068456A" w:rsidRDefault="00616FBF" w:rsidP="00616FBF">
      <w:pPr>
        <w:pStyle w:val="ListParagraph"/>
        <w:numPr>
          <w:ilvl w:val="0"/>
          <w:numId w:val="11"/>
        </w:numPr>
        <w:snapToGrid w:val="0"/>
        <w:ind w:left="729"/>
        <w:jc w:val="both"/>
        <w:rPr>
          <w:rFonts w:ascii="Arabic Typesetting" w:hAnsi="Arabic Typesetting" w:cs="Arabic Typesetting"/>
          <w:sz w:val="32"/>
          <w:szCs w:val="32"/>
          <w:rtl/>
        </w:rPr>
      </w:pPr>
      <w:proofErr w:type="spellStart"/>
      <w:r w:rsidRPr="00616FBF">
        <w:rPr>
          <w:rFonts w:ascii="Arabic Typesetting" w:hAnsi="Arabic Typesetting" w:cs="Arabic Typesetting"/>
          <w:sz w:val="32"/>
          <w:szCs w:val="32"/>
          <w:highlight w:val="lightGray"/>
          <w:rtl/>
        </w:rPr>
        <w:t>ملشرت</w:t>
      </w:r>
      <w:proofErr w:type="spellEnd"/>
      <w:r w:rsidRPr="00616FBF">
        <w:rPr>
          <w:rFonts w:ascii="Arabic Typesetting" w:hAnsi="Arabic Typesetting" w:cs="Arabic Typesetting"/>
          <w:sz w:val="32"/>
          <w:szCs w:val="32"/>
          <w:highlight w:val="lightGray"/>
          <w:rtl/>
        </w:rPr>
        <w:t>، 37.</w:t>
      </w:r>
    </w:p>
    <w:p w14:paraId="1B991683" w14:textId="77777777" w:rsidR="00616FBF" w:rsidRPr="0068456A" w:rsidRDefault="00616FBF" w:rsidP="00616FBF">
      <w:pPr>
        <w:pStyle w:val="ListParagraph"/>
        <w:numPr>
          <w:ilvl w:val="0"/>
          <w:numId w:val="2"/>
        </w:numPr>
        <w:snapToGrid w:val="0"/>
        <w:jc w:val="both"/>
        <w:rPr>
          <w:rFonts w:ascii="Traditional Arabic" w:hAnsi="Traditional Arabic" w:cs="Traditional Arabic"/>
          <w:sz w:val="36"/>
          <w:szCs w:val="36"/>
          <w:rtl/>
        </w:rPr>
      </w:pPr>
      <w:r w:rsidRPr="0068456A">
        <w:rPr>
          <w:rFonts w:ascii="Traditional Arabic" w:hAnsi="Traditional Arabic" w:cs="Traditional Arabic" w:hint="cs"/>
          <w:sz w:val="36"/>
          <w:szCs w:val="36"/>
          <w:rtl/>
        </w:rPr>
        <w:t>في قائمة المصادر والمراجع</w:t>
      </w:r>
    </w:p>
    <w:p w14:paraId="5B0166B2" w14:textId="77777777" w:rsidR="00616FBF" w:rsidRPr="00616FBF" w:rsidRDefault="00616FBF" w:rsidP="00616FBF">
      <w:pPr>
        <w:snapToGrid w:val="0"/>
        <w:ind w:left="1296" w:hanging="567"/>
        <w:contextualSpacing/>
        <w:jc w:val="both"/>
        <w:rPr>
          <w:rFonts w:ascii="Arabic Typesetting" w:hAnsi="Arabic Typesetting" w:cs="Arabic Typesetting"/>
          <w:sz w:val="32"/>
          <w:szCs w:val="32"/>
          <w:highlight w:val="lightGray"/>
          <w:rtl/>
        </w:rPr>
      </w:pPr>
      <w:r w:rsidRPr="00616FBF">
        <w:rPr>
          <w:rFonts w:ascii="Arabic Typesetting" w:hAnsi="Arabic Typesetting" w:cs="Arabic Typesetting"/>
          <w:sz w:val="32"/>
          <w:szCs w:val="32"/>
          <w:highlight w:val="lightGray"/>
          <w:rtl/>
        </w:rPr>
        <w:t>ابن العربي</w:t>
      </w:r>
      <w:r w:rsidRPr="00616FBF">
        <w:rPr>
          <w:rFonts w:ascii="Arabic Typesetting" w:hAnsi="Arabic Typesetting" w:cs="Arabic Typesetting" w:hint="cs"/>
          <w:sz w:val="32"/>
          <w:szCs w:val="32"/>
          <w:highlight w:val="lightGray"/>
          <w:rtl/>
        </w:rPr>
        <w:t xml:space="preserve">، </w:t>
      </w:r>
      <w:r w:rsidRPr="00616FBF">
        <w:rPr>
          <w:rFonts w:ascii="Arabic Typesetting" w:hAnsi="Arabic Typesetting" w:cs="Arabic Typesetting"/>
          <w:sz w:val="32"/>
          <w:szCs w:val="32"/>
          <w:highlight w:val="lightGray"/>
          <w:rtl/>
        </w:rPr>
        <w:t>محمد بن علي</w:t>
      </w:r>
      <w:r w:rsidRPr="00616FBF">
        <w:rPr>
          <w:rFonts w:ascii="Arabic Typesetting" w:hAnsi="Arabic Typesetting" w:cs="Arabic Typesetting" w:hint="cs"/>
          <w:sz w:val="32"/>
          <w:szCs w:val="32"/>
          <w:highlight w:val="lightGray"/>
          <w:rtl/>
        </w:rPr>
        <w:t>.</w:t>
      </w:r>
      <w:r w:rsidRPr="00616FBF">
        <w:rPr>
          <w:rFonts w:ascii="Arabic Typesetting" w:hAnsi="Arabic Typesetting" w:cs="Arabic Typesetting"/>
          <w:sz w:val="32"/>
          <w:szCs w:val="32"/>
          <w:highlight w:val="lightGray"/>
          <w:rtl/>
        </w:rPr>
        <w:t xml:space="preserve"> </w:t>
      </w:r>
      <w:r w:rsidRPr="00616FBF">
        <w:rPr>
          <w:rFonts w:ascii="Arabic Typesetting" w:hAnsi="Arabic Typesetting" w:cs="Arabic Typesetting"/>
          <w:b/>
          <w:bCs/>
          <w:sz w:val="32"/>
          <w:szCs w:val="32"/>
          <w:highlight w:val="lightGray"/>
          <w:rtl/>
        </w:rPr>
        <w:t>الفتوحات المكية</w:t>
      </w:r>
      <w:r w:rsidRPr="00616FBF">
        <w:rPr>
          <w:rFonts w:ascii="Arabic Typesetting" w:hAnsi="Arabic Typesetting" w:cs="Arabic Typesetting" w:hint="cs"/>
          <w:sz w:val="32"/>
          <w:szCs w:val="32"/>
          <w:highlight w:val="lightGray"/>
          <w:rtl/>
        </w:rPr>
        <w:t>.</w:t>
      </w:r>
      <w:r w:rsidRPr="00616FBF">
        <w:rPr>
          <w:rFonts w:ascii="Arabic Typesetting" w:hAnsi="Arabic Typesetting" w:cs="Arabic Typesetting"/>
          <w:sz w:val="32"/>
          <w:szCs w:val="32"/>
          <w:highlight w:val="lightGray"/>
          <w:rtl/>
        </w:rPr>
        <w:t xml:space="preserve"> تحقيق عبد العزيز سلطان المنصوب</w:t>
      </w:r>
      <w:r w:rsidRPr="00616FBF">
        <w:rPr>
          <w:rFonts w:ascii="Arabic Typesetting" w:hAnsi="Arabic Typesetting" w:cs="Arabic Typesetting" w:hint="cs"/>
          <w:sz w:val="32"/>
          <w:szCs w:val="32"/>
          <w:highlight w:val="lightGray"/>
          <w:rtl/>
        </w:rPr>
        <w:t xml:space="preserve">. </w:t>
      </w:r>
      <w:r w:rsidRPr="00616FBF">
        <w:rPr>
          <w:rFonts w:ascii="Arabic Typesetting" w:hAnsi="Arabic Typesetting" w:cs="Arabic Typesetting"/>
          <w:sz w:val="32"/>
          <w:szCs w:val="32"/>
          <w:highlight w:val="lightGray"/>
          <w:rtl/>
        </w:rPr>
        <w:t>القاهرة: المجلس الأعلى للثقافة</w:t>
      </w:r>
      <w:r w:rsidRPr="00616FBF">
        <w:rPr>
          <w:rFonts w:ascii="Arabic Typesetting" w:hAnsi="Arabic Typesetting" w:cs="Arabic Typesetting" w:hint="cs"/>
          <w:sz w:val="32"/>
          <w:szCs w:val="32"/>
          <w:highlight w:val="lightGray"/>
          <w:rtl/>
        </w:rPr>
        <w:t>، 2017.</w:t>
      </w:r>
    </w:p>
    <w:p w14:paraId="5FCDA2F6" w14:textId="77777777" w:rsidR="00616FBF" w:rsidRPr="0068456A" w:rsidRDefault="00616FBF" w:rsidP="00616FBF">
      <w:pPr>
        <w:snapToGrid w:val="0"/>
        <w:ind w:left="1296" w:hanging="567"/>
        <w:contextualSpacing/>
        <w:jc w:val="both"/>
        <w:rPr>
          <w:rFonts w:ascii="Arabic Typesetting" w:hAnsi="Arabic Typesetting" w:cs="Arabic Typesetting"/>
          <w:sz w:val="32"/>
          <w:szCs w:val="32"/>
          <w:rtl/>
        </w:rPr>
      </w:pPr>
      <w:proofErr w:type="spellStart"/>
      <w:r w:rsidRPr="00616FBF">
        <w:rPr>
          <w:rFonts w:ascii="Arabic Typesetting" w:hAnsi="Arabic Typesetting" w:cs="Arabic Typesetting"/>
          <w:sz w:val="32"/>
          <w:szCs w:val="32"/>
          <w:highlight w:val="lightGray"/>
          <w:rtl/>
        </w:rPr>
        <w:t>ملشرت</w:t>
      </w:r>
      <w:proofErr w:type="spellEnd"/>
      <w:r w:rsidRPr="00616FBF">
        <w:rPr>
          <w:rFonts w:ascii="Arabic Typesetting" w:hAnsi="Arabic Typesetting" w:cs="Arabic Typesetting"/>
          <w:sz w:val="32"/>
          <w:szCs w:val="32"/>
          <w:highlight w:val="lightGray"/>
          <w:rtl/>
        </w:rPr>
        <w:t>، كريستوفر</w:t>
      </w:r>
      <w:r w:rsidRPr="00616FBF">
        <w:rPr>
          <w:rFonts w:ascii="Arabic Typesetting" w:hAnsi="Arabic Typesetting" w:cs="Arabic Typesetting" w:hint="cs"/>
          <w:sz w:val="32"/>
          <w:szCs w:val="32"/>
          <w:highlight w:val="lightGray"/>
          <w:rtl/>
        </w:rPr>
        <w:t>.</w:t>
      </w:r>
      <w:r w:rsidRPr="00616FBF">
        <w:rPr>
          <w:rFonts w:ascii="Arabic Typesetting" w:hAnsi="Arabic Typesetting" w:cs="Arabic Typesetting"/>
          <w:sz w:val="32"/>
          <w:szCs w:val="32"/>
          <w:highlight w:val="lightGray"/>
          <w:rtl/>
        </w:rPr>
        <w:t xml:space="preserve"> </w:t>
      </w:r>
      <w:r w:rsidRPr="00616FBF">
        <w:rPr>
          <w:rFonts w:ascii="Arabic Typesetting" w:hAnsi="Arabic Typesetting" w:cs="Arabic Typesetting"/>
          <w:b/>
          <w:bCs/>
          <w:sz w:val="32"/>
          <w:szCs w:val="32"/>
          <w:highlight w:val="lightGray"/>
          <w:rtl/>
        </w:rPr>
        <w:t>الحديث</w:t>
      </w:r>
      <w:r w:rsidRPr="00616FBF">
        <w:rPr>
          <w:rFonts w:ascii="Arabic Typesetting" w:hAnsi="Arabic Typesetting" w:cs="Arabic Typesetting"/>
          <w:b/>
          <w:bCs/>
          <w:sz w:val="32"/>
          <w:szCs w:val="32"/>
          <w:highlight w:val="lightGray"/>
          <w:rtl/>
          <w:lang w:val="el-GR"/>
        </w:rPr>
        <w:t xml:space="preserve"> والزهد والفقه</w:t>
      </w:r>
      <w:r w:rsidRPr="00616FBF">
        <w:rPr>
          <w:rFonts w:ascii="Arabic Typesetting" w:hAnsi="Arabic Typesetting" w:cs="Arabic Typesetting"/>
          <w:b/>
          <w:bCs/>
          <w:sz w:val="32"/>
          <w:szCs w:val="32"/>
          <w:highlight w:val="lightGray"/>
          <w:rtl/>
        </w:rPr>
        <w:t>،</w:t>
      </w:r>
      <w:r w:rsidRPr="00616FBF">
        <w:rPr>
          <w:rFonts w:ascii="Arabic Typesetting" w:hAnsi="Arabic Typesetting" w:cs="Arabic Typesetting"/>
          <w:sz w:val="32"/>
          <w:szCs w:val="32"/>
          <w:highlight w:val="lightGray"/>
          <w:rtl/>
        </w:rPr>
        <w:t xml:space="preserve"> تحرير يوسف </w:t>
      </w:r>
      <w:proofErr w:type="spellStart"/>
      <w:r w:rsidRPr="00616FBF">
        <w:rPr>
          <w:rFonts w:ascii="Arabic Typesetting" w:hAnsi="Arabic Typesetting" w:cs="Arabic Typesetting"/>
          <w:sz w:val="32"/>
          <w:szCs w:val="32"/>
          <w:highlight w:val="lightGray"/>
          <w:rtl/>
        </w:rPr>
        <w:t>لاوري</w:t>
      </w:r>
      <w:proofErr w:type="spellEnd"/>
      <w:r w:rsidRPr="00616FBF">
        <w:rPr>
          <w:rFonts w:ascii="Arabic Typesetting" w:hAnsi="Arabic Typesetting" w:cs="Arabic Typesetting" w:hint="cs"/>
          <w:sz w:val="32"/>
          <w:szCs w:val="32"/>
          <w:highlight w:val="lightGray"/>
          <w:rtl/>
        </w:rPr>
        <w:t>.</w:t>
      </w:r>
      <w:r w:rsidRPr="00616FBF">
        <w:rPr>
          <w:rFonts w:ascii="Arabic Typesetting" w:hAnsi="Arabic Typesetting" w:cs="Arabic Typesetting"/>
          <w:sz w:val="32"/>
          <w:szCs w:val="32"/>
          <w:highlight w:val="lightGray"/>
          <w:rtl/>
        </w:rPr>
        <w:t xml:space="preserve"> </w:t>
      </w:r>
      <w:proofErr w:type="spellStart"/>
      <w:r w:rsidRPr="00616FBF">
        <w:rPr>
          <w:rFonts w:ascii="Arabic Typesetting" w:hAnsi="Arabic Typesetting" w:cs="Arabic Typesetting"/>
          <w:sz w:val="32"/>
          <w:szCs w:val="32"/>
          <w:highlight w:val="lightGray"/>
          <w:rtl/>
        </w:rPr>
        <w:t>أطلنتا</w:t>
      </w:r>
      <w:proofErr w:type="spellEnd"/>
      <w:r w:rsidRPr="00616FBF">
        <w:rPr>
          <w:rFonts w:ascii="Arabic Typesetting" w:hAnsi="Arabic Typesetting" w:cs="Arabic Typesetting"/>
          <w:sz w:val="32"/>
          <w:szCs w:val="32"/>
          <w:highlight w:val="lightGray"/>
          <w:rtl/>
        </w:rPr>
        <w:t xml:space="preserve">: </w:t>
      </w:r>
      <w:proofErr w:type="spellStart"/>
      <w:r w:rsidRPr="00616FBF">
        <w:rPr>
          <w:rFonts w:ascii="Arabic Typesetting" w:hAnsi="Arabic Typesetting" w:cs="Arabic Typesetting"/>
          <w:sz w:val="32"/>
          <w:szCs w:val="32"/>
          <w:highlight w:val="lightGray"/>
          <w:rtl/>
        </w:rPr>
        <w:t>لوكوود</w:t>
      </w:r>
      <w:proofErr w:type="spellEnd"/>
      <w:r w:rsidRPr="00616FBF">
        <w:rPr>
          <w:rFonts w:ascii="Arabic Typesetting" w:hAnsi="Arabic Typesetting" w:cs="Arabic Typesetting"/>
          <w:sz w:val="32"/>
          <w:szCs w:val="32"/>
          <w:highlight w:val="lightGray"/>
          <w:rtl/>
        </w:rPr>
        <w:t>، 2015.</w:t>
      </w:r>
    </w:p>
    <w:p w14:paraId="6EF1B193" w14:textId="77777777" w:rsidR="00616FBF" w:rsidRDefault="00616FBF" w:rsidP="00616FBF">
      <w:pPr>
        <w:snapToGrid w:val="0"/>
        <w:contextualSpacing/>
        <w:jc w:val="both"/>
        <w:rPr>
          <w:rFonts w:ascii="Traditional Arabic" w:hAnsi="Traditional Arabic" w:cs="Traditional Arabic"/>
          <w:b/>
          <w:bCs/>
          <w:sz w:val="36"/>
          <w:szCs w:val="36"/>
          <w:rtl/>
        </w:rPr>
      </w:pPr>
      <w:r w:rsidRPr="00616FBF">
        <w:rPr>
          <w:rFonts w:ascii="Arabic Typesetting" w:hAnsi="Arabic Typesetting" w:cs="Arabic Typesetting"/>
          <w:sz w:val="32"/>
          <w:szCs w:val="32"/>
          <w:highlight w:val="lightGray"/>
          <w:rtl/>
        </w:rPr>
        <w:t xml:space="preserve"> </w:t>
      </w:r>
      <w:r>
        <w:rPr>
          <w:rFonts w:ascii="Traditional Arabic" w:hAnsi="Traditional Arabic" w:cs="Traditional Arabic" w:hint="cs"/>
          <w:b/>
          <w:bCs/>
          <w:sz w:val="36"/>
          <w:szCs w:val="36"/>
          <w:rtl/>
        </w:rPr>
        <w:t>إذا كان الكتاب مترجما من لغة أخرى:</w:t>
      </w:r>
    </w:p>
    <w:p w14:paraId="4936380F" w14:textId="77777777" w:rsidR="00616FBF" w:rsidRPr="00C9781C" w:rsidRDefault="00616FBF" w:rsidP="00616FBF">
      <w:pPr>
        <w:pStyle w:val="ListParagraph"/>
        <w:numPr>
          <w:ilvl w:val="0"/>
          <w:numId w:val="2"/>
        </w:numPr>
        <w:snapToGrid w:val="0"/>
        <w:jc w:val="both"/>
        <w:rPr>
          <w:rFonts w:ascii="Traditional Arabic" w:hAnsi="Traditional Arabic" w:cs="Traditional Arabic"/>
          <w:sz w:val="36"/>
          <w:szCs w:val="36"/>
          <w:rtl/>
        </w:rPr>
      </w:pPr>
      <w:r w:rsidRPr="00C9781C">
        <w:rPr>
          <w:rFonts w:ascii="Traditional Arabic" w:hAnsi="Traditional Arabic" w:cs="Traditional Arabic" w:hint="cs"/>
          <w:sz w:val="36"/>
          <w:szCs w:val="36"/>
          <w:rtl/>
        </w:rPr>
        <w:t>في الهوامش</w:t>
      </w:r>
    </w:p>
    <w:p w14:paraId="40116167" w14:textId="77777777" w:rsidR="00616FBF" w:rsidRPr="00C9781C" w:rsidRDefault="00616FBF" w:rsidP="00616FBF">
      <w:pPr>
        <w:pStyle w:val="ListParagraph"/>
        <w:numPr>
          <w:ilvl w:val="0"/>
          <w:numId w:val="12"/>
        </w:numPr>
        <w:snapToGrid w:val="0"/>
        <w:jc w:val="both"/>
        <w:rPr>
          <w:rFonts w:ascii="Arabic Typesetting" w:hAnsi="Arabic Typesetting" w:cs="Arabic Typesetting"/>
          <w:sz w:val="32"/>
          <w:szCs w:val="32"/>
          <w:rtl/>
          <w:lang w:bidi="ar"/>
        </w:rPr>
      </w:pPr>
      <w:r w:rsidRPr="00616FBF">
        <w:rPr>
          <w:rFonts w:ascii="Arabic Typesetting" w:hAnsi="Arabic Typesetting" w:cs="Arabic Typesetting"/>
          <w:sz w:val="32"/>
          <w:szCs w:val="32"/>
          <w:highlight w:val="lightGray"/>
          <w:rtl/>
        </w:rPr>
        <w:t xml:space="preserve">محمد بن أشرف السمرقندي، </w:t>
      </w:r>
      <w:r w:rsidRPr="00616FBF">
        <w:rPr>
          <w:rFonts w:ascii="Arabic Typesetting" w:hAnsi="Arabic Typesetting" w:cs="Arabic Typesetting"/>
          <w:b/>
          <w:bCs/>
          <w:sz w:val="32"/>
          <w:szCs w:val="32"/>
          <w:highlight w:val="lightGray"/>
          <w:rtl/>
        </w:rPr>
        <w:t>علم الآفاق والأنفس،</w:t>
      </w:r>
      <w:r w:rsidRPr="00616FBF">
        <w:rPr>
          <w:rFonts w:ascii="Arabic Typesetting" w:hAnsi="Arabic Typesetting" w:cs="Arabic Typesetting"/>
          <w:sz w:val="32"/>
          <w:szCs w:val="32"/>
          <w:highlight w:val="lightGray"/>
          <w:rtl/>
        </w:rPr>
        <w:t xml:space="preserve"> ترجمة يوسف </w:t>
      </w:r>
      <w:proofErr w:type="spellStart"/>
      <w:r w:rsidRPr="00616FBF">
        <w:rPr>
          <w:rFonts w:ascii="Arabic Typesetting" w:hAnsi="Arabic Typesetting" w:cs="Arabic Typesetting"/>
          <w:sz w:val="32"/>
          <w:szCs w:val="32"/>
          <w:highlight w:val="lightGray"/>
          <w:rtl/>
        </w:rPr>
        <w:t>أوكشار</w:t>
      </w:r>
      <w:proofErr w:type="spellEnd"/>
      <w:r w:rsidRPr="00616FBF">
        <w:rPr>
          <w:rFonts w:ascii="Arabic Typesetting" w:hAnsi="Arabic Typesetting" w:cs="Arabic Typesetting"/>
          <w:sz w:val="32"/>
          <w:szCs w:val="32"/>
          <w:highlight w:val="lightGray"/>
          <w:rtl/>
        </w:rPr>
        <w:t xml:space="preserve"> وإسماعيل </w:t>
      </w:r>
      <w:proofErr w:type="spellStart"/>
      <w:r w:rsidRPr="00616FBF">
        <w:rPr>
          <w:rFonts w:ascii="Arabic Typesetting" w:hAnsi="Arabic Typesetting" w:cs="Arabic Typesetting"/>
          <w:sz w:val="32"/>
          <w:szCs w:val="32"/>
          <w:highlight w:val="lightGray"/>
          <w:rtl/>
        </w:rPr>
        <w:t>يوروق</w:t>
      </w:r>
      <w:proofErr w:type="spellEnd"/>
      <w:r w:rsidRPr="00616FBF">
        <w:rPr>
          <w:rFonts w:ascii="Arabic Typesetting" w:hAnsi="Arabic Typesetting" w:cs="Arabic Typesetting"/>
          <w:sz w:val="32"/>
          <w:szCs w:val="32"/>
          <w:highlight w:val="lightGray"/>
          <w:rtl/>
        </w:rPr>
        <w:t xml:space="preserve"> (إسطنبول: </w:t>
      </w:r>
      <w:r w:rsidRPr="00616FBF">
        <w:rPr>
          <w:rFonts w:ascii="Arabic Typesetting" w:hAnsi="Arabic Typesetting" w:cs="Arabic Typesetting"/>
          <w:sz w:val="32"/>
          <w:szCs w:val="32"/>
          <w:highlight w:val="lightGray"/>
          <w:rtl/>
          <w:lang w:bidi="ar"/>
        </w:rPr>
        <w:t>رئاسة معهد المخطوطات التركية، 2020)، 111.</w:t>
      </w:r>
    </w:p>
    <w:p w14:paraId="75D290F8" w14:textId="77777777" w:rsidR="00616FBF" w:rsidRPr="00C9781C" w:rsidRDefault="00616FBF" w:rsidP="00616FBF">
      <w:pPr>
        <w:pStyle w:val="ListParagraph"/>
        <w:numPr>
          <w:ilvl w:val="0"/>
          <w:numId w:val="12"/>
        </w:numPr>
        <w:snapToGrid w:val="0"/>
        <w:jc w:val="both"/>
        <w:rPr>
          <w:rFonts w:ascii="Arabic Typesetting" w:hAnsi="Arabic Typesetting" w:cs="Arabic Typesetting"/>
          <w:sz w:val="32"/>
          <w:szCs w:val="32"/>
          <w:rtl/>
        </w:rPr>
      </w:pPr>
      <w:r w:rsidRPr="00616FBF">
        <w:rPr>
          <w:rFonts w:ascii="Arabic Typesetting" w:hAnsi="Arabic Typesetting" w:cs="Arabic Typesetting"/>
          <w:sz w:val="32"/>
          <w:szCs w:val="32"/>
          <w:highlight w:val="lightGray"/>
          <w:rtl/>
        </w:rPr>
        <w:t xml:space="preserve">السمرقندي، </w:t>
      </w:r>
      <w:r w:rsidRPr="00616FBF">
        <w:rPr>
          <w:rFonts w:ascii="Arabic Typesetting" w:hAnsi="Arabic Typesetting" w:cs="Arabic Typesetting"/>
          <w:b/>
          <w:bCs/>
          <w:sz w:val="32"/>
          <w:szCs w:val="32"/>
          <w:highlight w:val="lightGray"/>
          <w:rtl/>
        </w:rPr>
        <w:t>علم الآفاق والأنفس،</w:t>
      </w:r>
      <w:r w:rsidRPr="00616FBF">
        <w:rPr>
          <w:rFonts w:ascii="Arabic Typesetting" w:hAnsi="Arabic Typesetting" w:cs="Arabic Typesetting"/>
          <w:sz w:val="32"/>
          <w:szCs w:val="32"/>
          <w:highlight w:val="lightGray"/>
          <w:rtl/>
        </w:rPr>
        <w:t xml:space="preserve"> 112.</w:t>
      </w:r>
    </w:p>
    <w:p w14:paraId="2A107128" w14:textId="77777777" w:rsidR="00616FBF" w:rsidRPr="00C9781C" w:rsidRDefault="00616FBF" w:rsidP="00616FBF">
      <w:pPr>
        <w:pStyle w:val="ListParagraph"/>
        <w:numPr>
          <w:ilvl w:val="0"/>
          <w:numId w:val="12"/>
        </w:numPr>
        <w:snapToGrid w:val="0"/>
        <w:jc w:val="both"/>
        <w:rPr>
          <w:rFonts w:ascii="Arabic Typesetting" w:hAnsi="Arabic Typesetting" w:cs="Arabic Typesetting"/>
          <w:sz w:val="32"/>
          <w:szCs w:val="32"/>
          <w:rtl/>
        </w:rPr>
      </w:pPr>
      <w:r w:rsidRPr="00616FBF">
        <w:rPr>
          <w:rFonts w:ascii="Arabic Typesetting" w:hAnsi="Arabic Typesetting" w:cs="Arabic Typesetting"/>
          <w:sz w:val="32"/>
          <w:szCs w:val="32"/>
          <w:highlight w:val="lightGray"/>
          <w:rtl/>
        </w:rPr>
        <w:t>السمرقندي، 113.</w:t>
      </w:r>
    </w:p>
    <w:p w14:paraId="53D1D722" w14:textId="77777777" w:rsidR="00616FBF" w:rsidRPr="00C9781C" w:rsidRDefault="00616FBF" w:rsidP="00616FBF">
      <w:pPr>
        <w:pStyle w:val="ListParagraph"/>
        <w:numPr>
          <w:ilvl w:val="0"/>
          <w:numId w:val="2"/>
        </w:numPr>
        <w:snapToGrid w:val="0"/>
        <w:jc w:val="both"/>
        <w:rPr>
          <w:rFonts w:ascii="Traditional Arabic" w:hAnsi="Traditional Arabic" w:cs="Traditional Arabic"/>
          <w:sz w:val="36"/>
          <w:szCs w:val="36"/>
          <w:rtl/>
        </w:rPr>
      </w:pPr>
      <w:r w:rsidRPr="00C9781C">
        <w:rPr>
          <w:rFonts w:ascii="Traditional Arabic" w:hAnsi="Traditional Arabic" w:cs="Traditional Arabic" w:hint="cs"/>
          <w:sz w:val="36"/>
          <w:szCs w:val="36"/>
          <w:rtl/>
        </w:rPr>
        <w:t>في قائمة المصادر والمراجع</w:t>
      </w:r>
    </w:p>
    <w:p w14:paraId="343717C2" w14:textId="77777777" w:rsidR="00616FBF" w:rsidRPr="00C9781C" w:rsidRDefault="00616FBF" w:rsidP="00616FBF">
      <w:pPr>
        <w:snapToGrid w:val="0"/>
        <w:ind w:left="720"/>
        <w:contextualSpacing/>
        <w:jc w:val="both"/>
        <w:rPr>
          <w:rFonts w:ascii="Arabic Typesetting" w:hAnsi="Arabic Typesetting" w:cs="Arabic Typesetting"/>
          <w:b/>
          <w:bCs/>
          <w:sz w:val="32"/>
          <w:szCs w:val="32"/>
          <w:rtl/>
        </w:rPr>
      </w:pPr>
      <w:r w:rsidRPr="00616FBF">
        <w:rPr>
          <w:rFonts w:ascii="Arabic Typesetting" w:hAnsi="Arabic Typesetting" w:cs="Arabic Typesetting"/>
          <w:sz w:val="32"/>
          <w:szCs w:val="32"/>
          <w:highlight w:val="lightGray"/>
          <w:rtl/>
        </w:rPr>
        <w:t xml:space="preserve">السمرقندي، محمد بن أشرف. </w:t>
      </w:r>
      <w:r w:rsidRPr="00616FBF">
        <w:rPr>
          <w:rFonts w:ascii="Arabic Typesetting" w:hAnsi="Arabic Typesetting" w:cs="Arabic Typesetting"/>
          <w:b/>
          <w:bCs/>
          <w:sz w:val="32"/>
          <w:szCs w:val="32"/>
          <w:highlight w:val="lightGray"/>
          <w:rtl/>
        </w:rPr>
        <w:t>علم الآفاق والأنفس.</w:t>
      </w:r>
      <w:r w:rsidRPr="00616FBF">
        <w:rPr>
          <w:rFonts w:ascii="Arabic Typesetting" w:hAnsi="Arabic Typesetting" w:cs="Arabic Typesetting"/>
          <w:sz w:val="32"/>
          <w:szCs w:val="32"/>
          <w:highlight w:val="lightGray"/>
          <w:rtl/>
        </w:rPr>
        <w:t xml:space="preserve"> ترجمة يوسف </w:t>
      </w:r>
      <w:proofErr w:type="spellStart"/>
      <w:r w:rsidRPr="00616FBF">
        <w:rPr>
          <w:rFonts w:ascii="Arabic Typesetting" w:hAnsi="Arabic Typesetting" w:cs="Arabic Typesetting"/>
          <w:sz w:val="32"/>
          <w:szCs w:val="32"/>
          <w:highlight w:val="lightGray"/>
          <w:rtl/>
        </w:rPr>
        <w:t>أوكشار</w:t>
      </w:r>
      <w:proofErr w:type="spellEnd"/>
      <w:r w:rsidRPr="00616FBF">
        <w:rPr>
          <w:rFonts w:ascii="Arabic Typesetting" w:hAnsi="Arabic Typesetting" w:cs="Arabic Typesetting"/>
          <w:sz w:val="32"/>
          <w:szCs w:val="32"/>
          <w:highlight w:val="lightGray"/>
          <w:rtl/>
        </w:rPr>
        <w:t xml:space="preserve"> وإسماعيل </w:t>
      </w:r>
      <w:proofErr w:type="spellStart"/>
      <w:r w:rsidRPr="00616FBF">
        <w:rPr>
          <w:rFonts w:ascii="Arabic Typesetting" w:hAnsi="Arabic Typesetting" w:cs="Arabic Typesetting"/>
          <w:sz w:val="32"/>
          <w:szCs w:val="32"/>
          <w:highlight w:val="lightGray"/>
          <w:rtl/>
        </w:rPr>
        <w:t>يوروق</w:t>
      </w:r>
      <w:proofErr w:type="spellEnd"/>
      <w:r w:rsidRPr="00616FBF">
        <w:rPr>
          <w:rFonts w:ascii="Arabic Typesetting" w:hAnsi="Arabic Typesetting" w:cs="Arabic Typesetting"/>
          <w:sz w:val="32"/>
          <w:szCs w:val="32"/>
          <w:highlight w:val="lightGray"/>
          <w:rtl/>
        </w:rPr>
        <w:t xml:space="preserve">. إسطنبول: </w:t>
      </w:r>
      <w:r w:rsidRPr="00616FBF">
        <w:rPr>
          <w:rFonts w:ascii="Arabic Typesetting" w:hAnsi="Arabic Typesetting" w:cs="Arabic Typesetting"/>
          <w:sz w:val="32"/>
          <w:szCs w:val="32"/>
          <w:highlight w:val="lightGray"/>
          <w:rtl/>
          <w:lang w:bidi="ar"/>
        </w:rPr>
        <w:t>رئاسة معهد المخطوطات التركية، 2020.</w:t>
      </w:r>
    </w:p>
    <w:p w14:paraId="4097303D" w14:textId="77777777" w:rsidR="00616FBF" w:rsidRDefault="00616FBF" w:rsidP="00616FBF">
      <w:pPr>
        <w:snapToGrid w:val="0"/>
        <w:contextualSpacing/>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إذا كان الاستشهاد من باب في كتاب محرر:</w:t>
      </w:r>
    </w:p>
    <w:p w14:paraId="032267EF" w14:textId="77777777" w:rsidR="00616FBF" w:rsidRPr="00D6676D" w:rsidRDefault="00616FBF" w:rsidP="00616FBF">
      <w:pPr>
        <w:pStyle w:val="ListParagraph"/>
        <w:numPr>
          <w:ilvl w:val="0"/>
          <w:numId w:val="2"/>
        </w:numPr>
        <w:snapToGrid w:val="0"/>
        <w:jc w:val="both"/>
        <w:rPr>
          <w:rFonts w:ascii="Traditional Arabic" w:hAnsi="Traditional Arabic" w:cs="Traditional Arabic"/>
          <w:sz w:val="36"/>
          <w:szCs w:val="36"/>
          <w:rtl/>
        </w:rPr>
      </w:pPr>
      <w:r w:rsidRPr="00D6676D">
        <w:rPr>
          <w:rFonts w:ascii="Traditional Arabic" w:hAnsi="Traditional Arabic" w:cs="Traditional Arabic" w:hint="cs"/>
          <w:sz w:val="36"/>
          <w:szCs w:val="36"/>
          <w:rtl/>
        </w:rPr>
        <w:t>في الهوامش</w:t>
      </w:r>
    </w:p>
    <w:p w14:paraId="59F9F225" w14:textId="77777777" w:rsidR="00616FBF" w:rsidRPr="00D6676D" w:rsidRDefault="00616FBF" w:rsidP="00616FBF">
      <w:pPr>
        <w:pStyle w:val="ListParagraph"/>
        <w:numPr>
          <w:ilvl w:val="0"/>
          <w:numId w:val="13"/>
        </w:numPr>
        <w:snapToGrid w:val="0"/>
        <w:jc w:val="both"/>
        <w:rPr>
          <w:rFonts w:ascii="Arabic Typesetting" w:hAnsi="Arabic Typesetting" w:cs="Arabic Typesetting"/>
          <w:sz w:val="32"/>
          <w:szCs w:val="32"/>
          <w:rtl/>
        </w:rPr>
      </w:pPr>
      <w:r w:rsidRPr="00616FBF">
        <w:rPr>
          <w:rFonts w:ascii="Arabic Typesetting" w:hAnsi="Arabic Typesetting" w:cs="Arabic Typesetting"/>
          <w:sz w:val="32"/>
          <w:szCs w:val="32"/>
          <w:highlight w:val="lightGray"/>
          <w:rtl/>
        </w:rPr>
        <w:t xml:space="preserve">إبراهيم محمد زين، "قضايا تدريس الإسلام في الجامعة الإسلامية العالمية- ماليزيا: تأملات وتوصيات عملية في إصلاح مناهج العلوم الإسلامية والإنسانية،" في </w:t>
      </w:r>
      <w:r w:rsidRPr="00616FBF">
        <w:rPr>
          <w:rFonts w:ascii="Arabic Typesetting" w:hAnsi="Arabic Typesetting" w:cs="Arabic Typesetting"/>
          <w:b/>
          <w:bCs/>
          <w:sz w:val="32"/>
          <w:szCs w:val="32"/>
          <w:highlight w:val="lightGray"/>
          <w:rtl/>
        </w:rPr>
        <w:t>نحو إعادة بناء الدراسات الإسلامية،</w:t>
      </w:r>
      <w:r w:rsidRPr="00616FBF">
        <w:rPr>
          <w:rFonts w:ascii="Arabic Typesetting" w:hAnsi="Arabic Typesetting" w:cs="Arabic Typesetting"/>
          <w:sz w:val="32"/>
          <w:szCs w:val="32"/>
          <w:highlight w:val="lightGray"/>
          <w:rtl/>
        </w:rPr>
        <w:t xml:space="preserve"> تحرير رضوان السيد، وساري حنفي، وبلال </w:t>
      </w:r>
      <w:proofErr w:type="spellStart"/>
      <w:r w:rsidRPr="00616FBF">
        <w:rPr>
          <w:rFonts w:ascii="Arabic Typesetting" w:hAnsi="Arabic Typesetting" w:cs="Arabic Typesetting"/>
          <w:sz w:val="32"/>
          <w:szCs w:val="32"/>
          <w:highlight w:val="lightGray"/>
          <w:rtl/>
        </w:rPr>
        <w:t>الأرفه</w:t>
      </w:r>
      <w:proofErr w:type="spellEnd"/>
      <w:r w:rsidRPr="00616FBF">
        <w:rPr>
          <w:rFonts w:ascii="Arabic Typesetting" w:hAnsi="Arabic Typesetting" w:cs="Arabic Typesetting"/>
          <w:sz w:val="32"/>
          <w:szCs w:val="32"/>
          <w:highlight w:val="lightGray"/>
          <w:rtl/>
        </w:rPr>
        <w:t xml:space="preserve"> لي (بيروت: الدار العربية للعلوم ناشرون، 2019)، 72.</w:t>
      </w:r>
    </w:p>
    <w:p w14:paraId="64CB69BB" w14:textId="77777777" w:rsidR="00616FBF" w:rsidRPr="00D6676D" w:rsidRDefault="00616FBF" w:rsidP="00616FBF">
      <w:pPr>
        <w:pStyle w:val="ListParagraph"/>
        <w:numPr>
          <w:ilvl w:val="0"/>
          <w:numId w:val="13"/>
        </w:numPr>
        <w:snapToGrid w:val="0"/>
        <w:jc w:val="both"/>
        <w:rPr>
          <w:rFonts w:ascii="Arabic Typesetting" w:hAnsi="Arabic Typesetting" w:cs="Arabic Typesetting"/>
          <w:sz w:val="32"/>
          <w:szCs w:val="32"/>
          <w:rtl/>
        </w:rPr>
      </w:pPr>
      <w:r w:rsidRPr="00616FBF">
        <w:rPr>
          <w:rFonts w:ascii="Arabic Typesetting" w:hAnsi="Arabic Typesetting" w:cs="Arabic Typesetting"/>
          <w:sz w:val="32"/>
          <w:szCs w:val="32"/>
          <w:highlight w:val="lightGray"/>
          <w:rtl/>
        </w:rPr>
        <w:t>محمد زين، "قضايا،" 73.</w:t>
      </w:r>
    </w:p>
    <w:p w14:paraId="6AA4182D" w14:textId="77777777" w:rsidR="00616FBF" w:rsidRPr="00D6676D" w:rsidRDefault="00616FBF" w:rsidP="00616FBF">
      <w:pPr>
        <w:pStyle w:val="ListParagraph"/>
        <w:numPr>
          <w:ilvl w:val="0"/>
          <w:numId w:val="13"/>
        </w:numPr>
        <w:snapToGrid w:val="0"/>
        <w:jc w:val="both"/>
        <w:rPr>
          <w:rFonts w:ascii="Arabic Typesetting" w:hAnsi="Arabic Typesetting" w:cs="Arabic Typesetting"/>
          <w:sz w:val="32"/>
          <w:szCs w:val="32"/>
          <w:rtl/>
        </w:rPr>
      </w:pPr>
      <w:r w:rsidRPr="00616FBF">
        <w:rPr>
          <w:rFonts w:ascii="Arabic Typesetting" w:hAnsi="Arabic Typesetting" w:cs="Arabic Typesetting"/>
          <w:sz w:val="32"/>
          <w:szCs w:val="32"/>
          <w:highlight w:val="lightGray"/>
          <w:rtl/>
        </w:rPr>
        <w:t>محمد زين، 73.</w:t>
      </w:r>
    </w:p>
    <w:p w14:paraId="3440701B" w14:textId="77777777" w:rsidR="00616FBF" w:rsidRPr="00D6676D" w:rsidRDefault="00616FBF" w:rsidP="00616FBF">
      <w:pPr>
        <w:pStyle w:val="ListParagraph"/>
        <w:numPr>
          <w:ilvl w:val="0"/>
          <w:numId w:val="2"/>
        </w:numPr>
        <w:snapToGrid w:val="0"/>
        <w:jc w:val="both"/>
        <w:rPr>
          <w:rFonts w:ascii="Traditional Arabic" w:hAnsi="Traditional Arabic" w:cs="Traditional Arabic"/>
          <w:sz w:val="36"/>
          <w:szCs w:val="36"/>
          <w:rtl/>
        </w:rPr>
      </w:pPr>
      <w:r w:rsidRPr="00D6676D">
        <w:rPr>
          <w:rFonts w:ascii="Traditional Arabic" w:hAnsi="Traditional Arabic" w:cs="Traditional Arabic" w:hint="cs"/>
          <w:sz w:val="36"/>
          <w:szCs w:val="36"/>
          <w:rtl/>
        </w:rPr>
        <w:lastRenderedPageBreak/>
        <w:t>في قائمة المصادر والمراجع</w:t>
      </w:r>
    </w:p>
    <w:p w14:paraId="27199C05" w14:textId="77777777" w:rsidR="00616FBF" w:rsidRPr="00D6676D" w:rsidRDefault="00616FBF" w:rsidP="00616FBF">
      <w:pPr>
        <w:snapToGrid w:val="0"/>
        <w:ind w:left="1296" w:hanging="567"/>
        <w:contextualSpacing/>
        <w:jc w:val="both"/>
        <w:rPr>
          <w:rFonts w:ascii="Arabic Typesetting" w:hAnsi="Arabic Typesetting" w:cs="Arabic Typesetting"/>
          <w:sz w:val="32"/>
          <w:szCs w:val="32"/>
          <w:rtl/>
        </w:rPr>
      </w:pPr>
      <w:r w:rsidRPr="00616FBF">
        <w:rPr>
          <w:rFonts w:ascii="Arabic Typesetting" w:hAnsi="Arabic Typesetting" w:cs="Arabic Typesetting"/>
          <w:sz w:val="32"/>
          <w:szCs w:val="32"/>
          <w:highlight w:val="lightGray"/>
          <w:rtl/>
        </w:rPr>
        <w:t xml:space="preserve">محمد زين، إبراهيم. "قضايا تدريس الإسلام في الجامعة الإسلامية العالمية- ماليزيا: تأملات وتوصيات عملية في إصلاح مناهج العلوم الإسلامية والإنسانية." في </w:t>
      </w:r>
      <w:r w:rsidRPr="00616FBF">
        <w:rPr>
          <w:rFonts w:ascii="Arabic Typesetting" w:hAnsi="Arabic Typesetting" w:cs="Arabic Typesetting"/>
          <w:b/>
          <w:bCs/>
          <w:sz w:val="32"/>
          <w:szCs w:val="32"/>
          <w:highlight w:val="lightGray"/>
          <w:rtl/>
        </w:rPr>
        <w:t>نحو إعادة بناء الدراسات الإسلامية،</w:t>
      </w:r>
      <w:r w:rsidRPr="00616FBF">
        <w:rPr>
          <w:rFonts w:ascii="Arabic Typesetting" w:hAnsi="Arabic Typesetting" w:cs="Arabic Typesetting"/>
          <w:sz w:val="32"/>
          <w:szCs w:val="32"/>
          <w:highlight w:val="lightGray"/>
          <w:rtl/>
        </w:rPr>
        <w:t xml:space="preserve"> تحرير رضوان السيد، وساري حنفي، وبلال </w:t>
      </w:r>
      <w:proofErr w:type="spellStart"/>
      <w:r w:rsidRPr="00616FBF">
        <w:rPr>
          <w:rFonts w:ascii="Arabic Typesetting" w:hAnsi="Arabic Typesetting" w:cs="Arabic Typesetting"/>
          <w:sz w:val="32"/>
          <w:szCs w:val="32"/>
          <w:highlight w:val="lightGray"/>
          <w:rtl/>
        </w:rPr>
        <w:t>الأرفه</w:t>
      </w:r>
      <w:proofErr w:type="spellEnd"/>
      <w:r w:rsidRPr="00616FBF">
        <w:rPr>
          <w:rFonts w:ascii="Arabic Typesetting" w:hAnsi="Arabic Typesetting" w:cs="Arabic Typesetting"/>
          <w:sz w:val="32"/>
          <w:szCs w:val="32"/>
          <w:highlight w:val="lightGray"/>
          <w:rtl/>
        </w:rPr>
        <w:t xml:space="preserve"> لي. بيروت: الدار العربية للعلوم ناشرون، 2019.</w:t>
      </w:r>
    </w:p>
    <w:p w14:paraId="1C8327FC" w14:textId="77777777" w:rsidR="00616FBF" w:rsidRPr="00C833F8" w:rsidRDefault="00616FBF" w:rsidP="00616FBF">
      <w:pPr>
        <w:snapToGrid w:val="0"/>
        <w:contextualSpacing/>
        <w:jc w:val="both"/>
        <w:rPr>
          <w:rFonts w:ascii="Traditional Arabic" w:hAnsi="Traditional Arabic" w:cs="Traditional Arabic"/>
          <w:b/>
          <w:bCs/>
          <w:sz w:val="36"/>
          <w:szCs w:val="36"/>
          <w:rtl/>
        </w:rPr>
      </w:pPr>
      <w:r w:rsidRPr="00C833F8">
        <w:rPr>
          <w:rFonts w:ascii="Traditional Arabic" w:hAnsi="Traditional Arabic" w:cs="Traditional Arabic" w:hint="cs"/>
          <w:b/>
          <w:bCs/>
          <w:sz w:val="36"/>
          <w:szCs w:val="36"/>
          <w:rtl/>
        </w:rPr>
        <w:t>إذا كان الاستشهاد من مقدمة التحقيق، أو تقديم:</w:t>
      </w:r>
    </w:p>
    <w:p w14:paraId="6EA1C2EA" w14:textId="77777777" w:rsidR="00616FBF" w:rsidRPr="006E36B9" w:rsidRDefault="00616FBF" w:rsidP="00616FBF">
      <w:pPr>
        <w:pStyle w:val="ListParagraph"/>
        <w:numPr>
          <w:ilvl w:val="0"/>
          <w:numId w:val="2"/>
        </w:numPr>
        <w:snapToGrid w:val="0"/>
        <w:jc w:val="both"/>
        <w:rPr>
          <w:rFonts w:ascii="Traditional Arabic" w:hAnsi="Traditional Arabic" w:cs="Traditional Arabic"/>
          <w:sz w:val="36"/>
          <w:szCs w:val="36"/>
          <w:rtl/>
        </w:rPr>
      </w:pPr>
      <w:r w:rsidRPr="006E36B9">
        <w:rPr>
          <w:rFonts w:ascii="Traditional Arabic" w:hAnsi="Traditional Arabic" w:cs="Traditional Arabic" w:hint="cs"/>
          <w:sz w:val="36"/>
          <w:szCs w:val="36"/>
          <w:rtl/>
        </w:rPr>
        <w:t>في الهوامش</w:t>
      </w:r>
    </w:p>
    <w:p w14:paraId="4EBF7914" w14:textId="77777777" w:rsidR="00616FBF" w:rsidRPr="00616FBF" w:rsidRDefault="00616FBF" w:rsidP="00616FBF">
      <w:pPr>
        <w:pStyle w:val="ListParagraph"/>
        <w:numPr>
          <w:ilvl w:val="0"/>
          <w:numId w:val="14"/>
        </w:numPr>
        <w:snapToGrid w:val="0"/>
        <w:jc w:val="both"/>
        <w:rPr>
          <w:rFonts w:ascii="Arabic Typesetting" w:hAnsi="Arabic Typesetting" w:cs="Arabic Typesetting"/>
          <w:sz w:val="32"/>
          <w:szCs w:val="32"/>
          <w:highlight w:val="lightGray"/>
          <w:rtl/>
        </w:rPr>
      </w:pPr>
      <w:r w:rsidRPr="00616FBF">
        <w:rPr>
          <w:rFonts w:ascii="Arabic Typesetting" w:hAnsi="Arabic Typesetting" w:cs="Arabic Typesetting"/>
          <w:sz w:val="32"/>
          <w:szCs w:val="32"/>
          <w:highlight w:val="lightGray"/>
          <w:rtl/>
        </w:rPr>
        <w:t xml:space="preserve">بشار عواد معروف، مقدمة تحقيق </w:t>
      </w:r>
      <w:r w:rsidRPr="00616FBF">
        <w:rPr>
          <w:rFonts w:ascii="Arabic Typesetting" w:hAnsi="Arabic Typesetting" w:cs="Arabic Typesetting"/>
          <w:b/>
          <w:bCs/>
          <w:sz w:val="32"/>
          <w:szCs w:val="32"/>
          <w:highlight w:val="lightGray"/>
          <w:rtl/>
        </w:rPr>
        <w:t>تاريخ مدينة السلام،</w:t>
      </w:r>
      <w:r w:rsidRPr="00616FBF">
        <w:rPr>
          <w:rFonts w:ascii="Arabic Typesetting" w:hAnsi="Arabic Typesetting" w:cs="Arabic Typesetting"/>
          <w:sz w:val="32"/>
          <w:szCs w:val="32"/>
          <w:highlight w:val="lightGray"/>
          <w:rtl/>
        </w:rPr>
        <w:t xml:space="preserve"> تأليف أحمد بن علي الخطيب البغدادي (بيروت: د</w:t>
      </w:r>
      <w:r w:rsidRPr="00616FBF">
        <w:rPr>
          <w:rFonts w:ascii="Arabic Typesetting" w:hAnsi="Arabic Typesetting" w:cs="Arabic Typesetting" w:hint="cs"/>
          <w:sz w:val="32"/>
          <w:szCs w:val="32"/>
          <w:highlight w:val="lightGray"/>
          <w:rtl/>
        </w:rPr>
        <w:t>ار</w:t>
      </w:r>
      <w:r w:rsidRPr="00616FBF">
        <w:rPr>
          <w:rFonts w:ascii="Arabic Typesetting" w:hAnsi="Arabic Typesetting" w:cs="Arabic Typesetting"/>
          <w:sz w:val="32"/>
          <w:szCs w:val="32"/>
          <w:highlight w:val="lightGray"/>
          <w:rtl/>
        </w:rPr>
        <w:t xml:space="preserve"> الغرب الإسلامي،2001)، 20.</w:t>
      </w:r>
    </w:p>
    <w:p w14:paraId="2294C7AA" w14:textId="77777777" w:rsidR="00616FBF" w:rsidRPr="006E36B9" w:rsidRDefault="00616FBF" w:rsidP="00616FBF">
      <w:pPr>
        <w:pStyle w:val="ListParagraph"/>
        <w:numPr>
          <w:ilvl w:val="0"/>
          <w:numId w:val="14"/>
        </w:numPr>
        <w:snapToGrid w:val="0"/>
        <w:jc w:val="both"/>
        <w:rPr>
          <w:rFonts w:ascii="Arabic Typesetting" w:hAnsi="Arabic Typesetting" w:cs="Arabic Typesetting"/>
          <w:sz w:val="32"/>
          <w:szCs w:val="32"/>
          <w:rtl/>
        </w:rPr>
      </w:pPr>
      <w:r w:rsidRPr="00616FBF">
        <w:rPr>
          <w:rFonts w:ascii="Arabic Typesetting" w:hAnsi="Arabic Typesetting" w:cs="Arabic Typesetting"/>
          <w:sz w:val="32"/>
          <w:szCs w:val="32"/>
          <w:highlight w:val="lightGray"/>
          <w:rtl/>
        </w:rPr>
        <w:t xml:space="preserve">معروف، مقدمة تحقيق </w:t>
      </w:r>
      <w:r w:rsidRPr="00616FBF">
        <w:rPr>
          <w:rFonts w:ascii="Arabic Typesetting" w:hAnsi="Arabic Typesetting" w:cs="Arabic Typesetting"/>
          <w:b/>
          <w:bCs/>
          <w:sz w:val="32"/>
          <w:szCs w:val="32"/>
          <w:highlight w:val="lightGray"/>
          <w:rtl/>
        </w:rPr>
        <w:t>تاريخ مدينة السلام،</w:t>
      </w:r>
      <w:r w:rsidRPr="00616FBF">
        <w:rPr>
          <w:rFonts w:ascii="Arabic Typesetting" w:hAnsi="Arabic Typesetting" w:cs="Arabic Typesetting"/>
          <w:sz w:val="32"/>
          <w:szCs w:val="32"/>
          <w:highlight w:val="lightGray"/>
          <w:rtl/>
        </w:rPr>
        <w:t xml:space="preserve"> 21.</w:t>
      </w:r>
    </w:p>
    <w:p w14:paraId="40BC7E9A" w14:textId="77777777" w:rsidR="00616FBF" w:rsidRPr="006E36B9" w:rsidRDefault="00616FBF" w:rsidP="00616FBF">
      <w:pPr>
        <w:pStyle w:val="ListParagraph"/>
        <w:numPr>
          <w:ilvl w:val="0"/>
          <w:numId w:val="14"/>
        </w:numPr>
        <w:snapToGrid w:val="0"/>
        <w:jc w:val="both"/>
        <w:rPr>
          <w:rFonts w:ascii="Arabic Typesetting" w:hAnsi="Arabic Typesetting" w:cs="Arabic Typesetting"/>
          <w:sz w:val="32"/>
          <w:szCs w:val="32"/>
          <w:rtl/>
        </w:rPr>
      </w:pPr>
      <w:r w:rsidRPr="00616FBF">
        <w:rPr>
          <w:rFonts w:ascii="Arabic Typesetting" w:hAnsi="Arabic Typesetting" w:cs="Arabic Typesetting"/>
          <w:sz w:val="32"/>
          <w:szCs w:val="32"/>
          <w:highlight w:val="lightGray"/>
          <w:rtl/>
        </w:rPr>
        <w:t>معروف، 23.</w:t>
      </w:r>
    </w:p>
    <w:p w14:paraId="1A51BC7B" w14:textId="77777777" w:rsidR="00616FBF" w:rsidRPr="006E36B9" w:rsidRDefault="00616FBF" w:rsidP="00616FBF">
      <w:pPr>
        <w:pStyle w:val="ListParagraph"/>
        <w:numPr>
          <w:ilvl w:val="0"/>
          <w:numId w:val="2"/>
        </w:numPr>
        <w:snapToGrid w:val="0"/>
        <w:jc w:val="both"/>
        <w:rPr>
          <w:rFonts w:ascii="Traditional Arabic" w:hAnsi="Traditional Arabic" w:cs="Traditional Arabic"/>
          <w:sz w:val="36"/>
          <w:szCs w:val="36"/>
          <w:rtl/>
        </w:rPr>
      </w:pPr>
      <w:r w:rsidRPr="006E36B9">
        <w:rPr>
          <w:rFonts w:ascii="Traditional Arabic" w:hAnsi="Traditional Arabic" w:cs="Traditional Arabic" w:hint="cs"/>
          <w:sz w:val="36"/>
          <w:szCs w:val="36"/>
          <w:rtl/>
        </w:rPr>
        <w:t>في قائمة المصادر والمراجع</w:t>
      </w:r>
    </w:p>
    <w:p w14:paraId="4CB868B0" w14:textId="77777777" w:rsidR="00616FBF" w:rsidRPr="006E36B9" w:rsidRDefault="00616FBF" w:rsidP="00616FBF">
      <w:pPr>
        <w:snapToGrid w:val="0"/>
        <w:ind w:left="1296" w:hanging="567"/>
        <w:contextualSpacing/>
        <w:jc w:val="both"/>
        <w:rPr>
          <w:rFonts w:ascii="Arabic Typesetting" w:hAnsi="Arabic Typesetting" w:cs="Arabic Typesetting"/>
          <w:b/>
          <w:bCs/>
          <w:sz w:val="32"/>
          <w:szCs w:val="32"/>
          <w:rtl/>
        </w:rPr>
      </w:pPr>
      <w:r w:rsidRPr="00616FBF">
        <w:rPr>
          <w:rFonts w:ascii="Arabic Typesetting" w:hAnsi="Arabic Typesetting" w:cs="Arabic Typesetting"/>
          <w:sz w:val="32"/>
          <w:szCs w:val="32"/>
          <w:highlight w:val="lightGray"/>
          <w:rtl/>
        </w:rPr>
        <w:t xml:space="preserve">معروف، بشار عواد. مقدمة تحقيق </w:t>
      </w:r>
      <w:r w:rsidRPr="00616FBF">
        <w:rPr>
          <w:rFonts w:ascii="Arabic Typesetting" w:hAnsi="Arabic Typesetting" w:cs="Arabic Typesetting"/>
          <w:b/>
          <w:bCs/>
          <w:sz w:val="32"/>
          <w:szCs w:val="32"/>
          <w:highlight w:val="lightGray"/>
          <w:rtl/>
        </w:rPr>
        <w:t>تاريخ مدينة السلام،</w:t>
      </w:r>
      <w:r w:rsidRPr="00616FBF">
        <w:rPr>
          <w:rFonts w:ascii="Arabic Typesetting" w:hAnsi="Arabic Typesetting" w:cs="Arabic Typesetting"/>
          <w:sz w:val="32"/>
          <w:szCs w:val="32"/>
          <w:highlight w:val="lightGray"/>
          <w:rtl/>
        </w:rPr>
        <w:t xml:space="preserve"> تأليف أحمد بن علي الخطيب البغدادي. بيروت: دار الغرب الإسلامي، 2001.</w:t>
      </w:r>
    </w:p>
    <w:p w14:paraId="59951602" w14:textId="77777777" w:rsidR="00616FBF" w:rsidRDefault="00616FBF" w:rsidP="00616FBF">
      <w:pPr>
        <w:snapToGrid w:val="0"/>
        <w:contextualSpacing/>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إذا كان الكتاب من نشر المؤلف:</w:t>
      </w:r>
    </w:p>
    <w:p w14:paraId="477A1E0C" w14:textId="77777777" w:rsidR="00616FBF" w:rsidRPr="00734EB2" w:rsidRDefault="00616FBF" w:rsidP="00616FBF">
      <w:pPr>
        <w:pStyle w:val="ListParagraph"/>
        <w:numPr>
          <w:ilvl w:val="0"/>
          <w:numId w:val="2"/>
        </w:numPr>
        <w:snapToGrid w:val="0"/>
        <w:jc w:val="both"/>
        <w:rPr>
          <w:rFonts w:ascii="Traditional Arabic" w:hAnsi="Traditional Arabic" w:cs="Traditional Arabic"/>
          <w:sz w:val="36"/>
          <w:szCs w:val="36"/>
          <w:rtl/>
        </w:rPr>
      </w:pPr>
      <w:r w:rsidRPr="00734EB2">
        <w:rPr>
          <w:rFonts w:ascii="Traditional Arabic" w:hAnsi="Traditional Arabic" w:cs="Traditional Arabic" w:hint="cs"/>
          <w:sz w:val="36"/>
          <w:szCs w:val="36"/>
          <w:rtl/>
        </w:rPr>
        <w:t>في الهوامش</w:t>
      </w:r>
    </w:p>
    <w:p w14:paraId="32DF8B9A" w14:textId="77777777" w:rsidR="00616FBF" w:rsidRPr="00616FBF" w:rsidRDefault="00616FBF" w:rsidP="00616FBF">
      <w:pPr>
        <w:pStyle w:val="ListParagraph"/>
        <w:numPr>
          <w:ilvl w:val="0"/>
          <w:numId w:val="5"/>
        </w:numPr>
        <w:snapToGrid w:val="0"/>
        <w:jc w:val="both"/>
        <w:rPr>
          <w:rFonts w:ascii="Arabic Typesetting" w:hAnsi="Arabic Typesetting" w:cs="Arabic Typesetting"/>
          <w:sz w:val="32"/>
          <w:szCs w:val="32"/>
          <w:highlight w:val="lightGray"/>
        </w:rPr>
      </w:pPr>
      <w:r w:rsidRPr="00616FBF">
        <w:rPr>
          <w:rFonts w:ascii="Arabic Typesetting" w:hAnsi="Arabic Typesetting" w:cs="Arabic Typesetting"/>
          <w:sz w:val="32"/>
          <w:szCs w:val="32"/>
          <w:highlight w:val="lightGray"/>
          <w:rtl/>
        </w:rPr>
        <w:t xml:space="preserve">حاتم بن عارف العوني، </w:t>
      </w:r>
      <w:r w:rsidRPr="00616FBF">
        <w:rPr>
          <w:rFonts w:ascii="Arabic Typesetting" w:hAnsi="Arabic Typesetting" w:cs="Arabic Typesetting"/>
          <w:b/>
          <w:bCs/>
          <w:sz w:val="32"/>
          <w:szCs w:val="32"/>
          <w:highlight w:val="lightGray"/>
          <w:rtl/>
        </w:rPr>
        <w:t>الأدلة اليقينية على حفظ السنة النبوية</w:t>
      </w:r>
      <w:r w:rsidRPr="00616FBF">
        <w:rPr>
          <w:rFonts w:ascii="Arabic Typesetting" w:hAnsi="Arabic Typesetting" w:cs="Arabic Typesetting"/>
          <w:sz w:val="32"/>
          <w:szCs w:val="32"/>
          <w:highlight w:val="lightGray"/>
          <w:rtl/>
        </w:rPr>
        <w:t xml:space="preserve"> (نشر المؤلف، 2005)، 32.</w:t>
      </w:r>
    </w:p>
    <w:p w14:paraId="44FB533C" w14:textId="77777777" w:rsidR="00616FBF" w:rsidRPr="00616FBF" w:rsidRDefault="00616FBF" w:rsidP="00616FBF">
      <w:pPr>
        <w:pStyle w:val="ListParagraph"/>
        <w:numPr>
          <w:ilvl w:val="0"/>
          <w:numId w:val="5"/>
        </w:numPr>
        <w:snapToGrid w:val="0"/>
        <w:jc w:val="both"/>
        <w:rPr>
          <w:rFonts w:ascii="Arabic Typesetting" w:hAnsi="Arabic Typesetting" w:cs="Arabic Typesetting"/>
          <w:sz w:val="32"/>
          <w:szCs w:val="32"/>
          <w:highlight w:val="lightGray"/>
        </w:rPr>
      </w:pPr>
      <w:r w:rsidRPr="00616FBF">
        <w:rPr>
          <w:rFonts w:ascii="Arabic Typesetting" w:hAnsi="Arabic Typesetting" w:cs="Arabic Typesetting"/>
          <w:sz w:val="32"/>
          <w:szCs w:val="32"/>
          <w:highlight w:val="lightGray"/>
          <w:rtl/>
        </w:rPr>
        <w:t xml:space="preserve">العوني، </w:t>
      </w:r>
      <w:r w:rsidRPr="00616FBF">
        <w:rPr>
          <w:rFonts w:ascii="Arabic Typesetting" w:hAnsi="Arabic Typesetting" w:cs="Arabic Typesetting"/>
          <w:b/>
          <w:bCs/>
          <w:sz w:val="32"/>
          <w:szCs w:val="32"/>
          <w:highlight w:val="lightGray"/>
          <w:rtl/>
        </w:rPr>
        <w:t>الأدلة اليقينية،</w:t>
      </w:r>
      <w:r w:rsidRPr="00616FBF">
        <w:rPr>
          <w:rFonts w:ascii="Arabic Typesetting" w:hAnsi="Arabic Typesetting" w:cs="Arabic Typesetting"/>
          <w:sz w:val="32"/>
          <w:szCs w:val="32"/>
          <w:highlight w:val="lightGray"/>
          <w:rtl/>
        </w:rPr>
        <w:t xml:space="preserve"> 36.</w:t>
      </w:r>
    </w:p>
    <w:p w14:paraId="78B4F8CA" w14:textId="77777777" w:rsidR="00616FBF" w:rsidRPr="00616FBF" w:rsidRDefault="00616FBF" w:rsidP="00616FBF">
      <w:pPr>
        <w:pStyle w:val="ListParagraph"/>
        <w:numPr>
          <w:ilvl w:val="0"/>
          <w:numId w:val="5"/>
        </w:numPr>
        <w:snapToGrid w:val="0"/>
        <w:jc w:val="both"/>
        <w:rPr>
          <w:rFonts w:ascii="Arabic Typesetting" w:hAnsi="Arabic Typesetting" w:cs="Arabic Typesetting"/>
          <w:sz w:val="32"/>
          <w:szCs w:val="32"/>
          <w:highlight w:val="lightGray"/>
          <w:rtl/>
        </w:rPr>
      </w:pPr>
      <w:r w:rsidRPr="00616FBF">
        <w:rPr>
          <w:rFonts w:ascii="Arabic Typesetting" w:hAnsi="Arabic Typesetting" w:cs="Arabic Typesetting" w:hint="cs"/>
          <w:sz w:val="32"/>
          <w:szCs w:val="32"/>
          <w:highlight w:val="lightGray"/>
          <w:rtl/>
        </w:rPr>
        <w:t>العوني، 38.</w:t>
      </w:r>
    </w:p>
    <w:p w14:paraId="51B94EF9" w14:textId="77777777" w:rsidR="00616FBF" w:rsidRPr="00734EB2" w:rsidRDefault="00616FBF" w:rsidP="00616FBF">
      <w:pPr>
        <w:pStyle w:val="ListParagraph"/>
        <w:numPr>
          <w:ilvl w:val="0"/>
          <w:numId w:val="2"/>
        </w:numPr>
        <w:jc w:val="both"/>
        <w:rPr>
          <w:rFonts w:ascii="Traditional Arabic" w:hAnsi="Traditional Arabic" w:cs="Traditional Arabic"/>
          <w:sz w:val="36"/>
          <w:szCs w:val="36"/>
          <w:rtl/>
        </w:rPr>
      </w:pPr>
      <w:r w:rsidRPr="00734EB2">
        <w:rPr>
          <w:rFonts w:ascii="Traditional Arabic" w:hAnsi="Traditional Arabic" w:cs="Traditional Arabic" w:hint="cs"/>
          <w:sz w:val="36"/>
          <w:szCs w:val="36"/>
          <w:rtl/>
        </w:rPr>
        <w:t>في قائمة المصادر والمراجع</w:t>
      </w:r>
    </w:p>
    <w:p w14:paraId="4D178E62" w14:textId="77777777" w:rsidR="00616FBF" w:rsidRPr="00616FBF" w:rsidRDefault="00616FBF" w:rsidP="00616FBF">
      <w:pPr>
        <w:ind w:left="720"/>
        <w:contextualSpacing/>
        <w:jc w:val="both"/>
        <w:rPr>
          <w:rFonts w:ascii="Arabic Typesetting" w:hAnsi="Arabic Typesetting" w:cs="Arabic Typesetting"/>
          <w:sz w:val="32"/>
          <w:szCs w:val="32"/>
          <w:highlight w:val="lightGray"/>
          <w:rtl/>
        </w:rPr>
      </w:pPr>
      <w:r w:rsidRPr="00616FBF">
        <w:rPr>
          <w:rFonts w:ascii="Arabic Typesetting" w:hAnsi="Arabic Typesetting" w:cs="Arabic Typesetting"/>
          <w:sz w:val="32"/>
          <w:szCs w:val="32"/>
          <w:highlight w:val="lightGray"/>
          <w:rtl/>
        </w:rPr>
        <w:t xml:space="preserve">العوني، حاتم بن عارف. </w:t>
      </w:r>
      <w:r w:rsidRPr="00616FBF">
        <w:rPr>
          <w:rFonts w:ascii="Arabic Typesetting" w:hAnsi="Arabic Typesetting" w:cs="Arabic Typesetting"/>
          <w:b/>
          <w:bCs/>
          <w:sz w:val="32"/>
          <w:szCs w:val="32"/>
          <w:highlight w:val="lightGray"/>
          <w:rtl/>
        </w:rPr>
        <w:t>الأدلة اليقينية على حفظ السنة النبوية.</w:t>
      </w:r>
      <w:r w:rsidRPr="00616FBF">
        <w:rPr>
          <w:rFonts w:ascii="Arabic Typesetting" w:hAnsi="Arabic Typesetting" w:cs="Arabic Typesetting"/>
          <w:sz w:val="32"/>
          <w:szCs w:val="32"/>
          <w:highlight w:val="lightGray"/>
          <w:rtl/>
        </w:rPr>
        <w:t xml:space="preserve"> نشر المؤلف، 2005.</w:t>
      </w:r>
    </w:p>
    <w:p w14:paraId="1BBE1CF8" w14:textId="77777777" w:rsidR="00616FBF" w:rsidRPr="00734EB2" w:rsidRDefault="00616FBF" w:rsidP="00616FBF">
      <w:pPr>
        <w:ind w:left="720"/>
        <w:contextualSpacing/>
        <w:jc w:val="both"/>
        <w:rPr>
          <w:rFonts w:ascii="Arabic Typesetting" w:hAnsi="Arabic Typesetting" w:cs="Arabic Typesetting"/>
          <w:sz w:val="32"/>
          <w:szCs w:val="32"/>
          <w:rtl/>
        </w:rPr>
      </w:pPr>
      <w:r w:rsidRPr="00616FBF">
        <w:rPr>
          <w:rFonts w:ascii="Arabic Typesetting" w:hAnsi="Arabic Typesetting" w:cs="Arabic Typesetting"/>
          <w:sz w:val="32"/>
          <w:szCs w:val="32"/>
          <w:highlight w:val="lightGray"/>
          <w:rtl/>
        </w:rPr>
        <w:t xml:space="preserve">العوني، حاتم بن عارف. </w:t>
      </w:r>
      <w:r w:rsidRPr="00616FBF">
        <w:rPr>
          <w:rFonts w:ascii="Arabic Typesetting" w:hAnsi="Arabic Typesetting" w:cs="Arabic Typesetting"/>
          <w:b/>
          <w:bCs/>
          <w:sz w:val="32"/>
          <w:szCs w:val="32"/>
          <w:highlight w:val="lightGray"/>
          <w:rtl/>
        </w:rPr>
        <w:t>الأدلة اليقينية على حفظ السنة النبوية.</w:t>
      </w:r>
      <w:r w:rsidRPr="00616FBF">
        <w:rPr>
          <w:rFonts w:ascii="Arabic Typesetting" w:hAnsi="Arabic Typesetting" w:cs="Arabic Typesetting"/>
          <w:sz w:val="32"/>
          <w:szCs w:val="32"/>
          <w:highlight w:val="lightGray"/>
          <w:rtl/>
        </w:rPr>
        <w:t xml:space="preserve"> نشر المؤلف، 2005. كتاب رقمي.</w:t>
      </w:r>
    </w:p>
    <w:p w14:paraId="676A27FD" w14:textId="77777777" w:rsidR="00616FBF" w:rsidRDefault="00616FBF" w:rsidP="00616FBF">
      <w:pPr>
        <w:contextualSpacing/>
        <w:jc w:val="both"/>
        <w:rPr>
          <w:rFonts w:ascii="Sakkal Majalla" w:hAnsi="Sakkal Majalla" w:cs="Sakkal Majalla"/>
          <w:b/>
          <w:bCs/>
          <w:sz w:val="36"/>
          <w:szCs w:val="36"/>
          <w:rtl/>
        </w:rPr>
      </w:pPr>
      <w:r>
        <w:rPr>
          <w:rFonts w:ascii="Sakkal Majalla" w:hAnsi="Sakkal Majalla" w:cs="Sakkal Majalla" w:hint="cs"/>
          <w:b/>
          <w:bCs/>
          <w:sz w:val="36"/>
          <w:szCs w:val="36"/>
          <w:rtl/>
        </w:rPr>
        <w:t>ما يتعلق بالطبعات</w:t>
      </w:r>
    </w:p>
    <w:p w14:paraId="6E8D0334" w14:textId="77777777" w:rsidR="00616FBF" w:rsidRPr="00846122" w:rsidRDefault="00616FBF" w:rsidP="00616FBF">
      <w:pPr>
        <w:ind w:firstLine="720"/>
        <w:contextualSpacing/>
        <w:jc w:val="both"/>
        <w:rPr>
          <w:rFonts w:ascii="Traditional Arabic" w:hAnsi="Traditional Arabic" w:cs="Traditional Arabic"/>
          <w:sz w:val="36"/>
          <w:szCs w:val="36"/>
          <w:rtl/>
        </w:rPr>
      </w:pPr>
      <w:r w:rsidRPr="00846122">
        <w:rPr>
          <w:rFonts w:ascii="Traditional Arabic" w:hAnsi="Traditional Arabic" w:cs="Traditional Arabic"/>
          <w:sz w:val="36"/>
          <w:szCs w:val="36"/>
          <w:rtl/>
        </w:rPr>
        <w:t>إذا استخدم الباحث الطبعات التي ليست الطبعة الأولى للكتاب، تثبت في نهاية العنوان بعد الفاصلة</w:t>
      </w:r>
      <w:r>
        <w:rPr>
          <w:rFonts w:ascii="Traditional Arabic" w:hAnsi="Traditional Arabic" w:cs="Traditional Arabic" w:hint="cs"/>
          <w:sz w:val="36"/>
          <w:szCs w:val="36"/>
          <w:rtl/>
        </w:rPr>
        <w:t xml:space="preserve"> بخط عادي</w:t>
      </w:r>
      <w:r w:rsidRPr="00846122">
        <w:rPr>
          <w:rFonts w:ascii="Traditional Arabic" w:hAnsi="Traditional Arabic" w:cs="Traditional Arabic"/>
          <w:sz w:val="36"/>
          <w:szCs w:val="36"/>
          <w:rtl/>
        </w:rPr>
        <w:t>.</w:t>
      </w:r>
      <w:r>
        <w:rPr>
          <w:rFonts w:ascii="Traditional Arabic" w:hAnsi="Traditional Arabic" w:cs="Traditional Arabic" w:hint="cs"/>
          <w:sz w:val="36"/>
          <w:szCs w:val="36"/>
          <w:rtl/>
        </w:rPr>
        <w:t xml:space="preserve"> لا يشار إلى الطبعة الأولى ولا يكتب </w:t>
      </w:r>
      <w:proofErr w:type="spellStart"/>
      <w:r>
        <w:rPr>
          <w:rFonts w:ascii="Traditional Arabic" w:hAnsi="Traditional Arabic" w:cs="Traditional Arabic" w:hint="cs"/>
          <w:sz w:val="36"/>
          <w:szCs w:val="36"/>
          <w:rtl/>
        </w:rPr>
        <w:t>د.ط</w:t>
      </w:r>
      <w:proofErr w:type="spellEnd"/>
      <w:r>
        <w:rPr>
          <w:rFonts w:ascii="Traditional Arabic" w:hAnsi="Traditional Arabic" w:cs="Traditional Arabic" w:hint="cs"/>
          <w:sz w:val="36"/>
          <w:szCs w:val="36"/>
          <w:rtl/>
        </w:rPr>
        <w:t xml:space="preserve">. في نظام شيكاغو إذا كان الكتاب ليس فيه ذكر للطبعة. </w:t>
      </w:r>
    </w:p>
    <w:p w14:paraId="32C0CA1E" w14:textId="77777777" w:rsidR="00616FBF" w:rsidRPr="00846122" w:rsidRDefault="00616FBF" w:rsidP="00616FBF">
      <w:pPr>
        <w:pStyle w:val="ListParagraph"/>
        <w:numPr>
          <w:ilvl w:val="0"/>
          <w:numId w:val="2"/>
        </w:numPr>
        <w:jc w:val="both"/>
        <w:rPr>
          <w:rFonts w:ascii="Traditional Arabic" w:hAnsi="Traditional Arabic" w:cs="Traditional Arabic"/>
          <w:sz w:val="36"/>
          <w:szCs w:val="36"/>
          <w:rtl/>
        </w:rPr>
      </w:pPr>
      <w:r w:rsidRPr="00846122">
        <w:rPr>
          <w:rFonts w:ascii="Traditional Arabic" w:hAnsi="Traditional Arabic" w:cs="Traditional Arabic"/>
          <w:sz w:val="36"/>
          <w:szCs w:val="36"/>
          <w:rtl/>
        </w:rPr>
        <w:t>في الهوامش</w:t>
      </w:r>
    </w:p>
    <w:p w14:paraId="2916ADDA" w14:textId="77777777" w:rsidR="00616FBF" w:rsidRPr="00846122" w:rsidRDefault="00616FBF" w:rsidP="00616FBF">
      <w:pPr>
        <w:pStyle w:val="ListParagraph"/>
        <w:numPr>
          <w:ilvl w:val="0"/>
          <w:numId w:val="16"/>
        </w:numPr>
        <w:jc w:val="both"/>
        <w:rPr>
          <w:rFonts w:ascii="Arabic Typesetting" w:hAnsi="Arabic Typesetting" w:cs="Arabic Typesetting"/>
          <w:sz w:val="32"/>
          <w:szCs w:val="32"/>
          <w:rtl/>
        </w:rPr>
      </w:pPr>
      <w:r w:rsidRPr="00616FBF">
        <w:rPr>
          <w:rFonts w:ascii="Arabic Typesetting" w:hAnsi="Arabic Typesetting" w:cs="Arabic Typesetting"/>
          <w:sz w:val="32"/>
          <w:szCs w:val="32"/>
          <w:highlight w:val="lightGray"/>
          <w:rtl/>
        </w:rPr>
        <w:t xml:space="preserve">محمد بن إسماعيل البخاري، </w:t>
      </w:r>
      <w:r w:rsidRPr="00616FBF">
        <w:rPr>
          <w:rFonts w:ascii="Arabic Typesetting" w:hAnsi="Arabic Typesetting" w:cs="Arabic Typesetting"/>
          <w:b/>
          <w:bCs/>
          <w:sz w:val="32"/>
          <w:szCs w:val="32"/>
          <w:highlight w:val="lightGray"/>
          <w:rtl/>
        </w:rPr>
        <w:t>الأدب المفرد</w:t>
      </w:r>
      <w:r w:rsidRPr="00616FBF">
        <w:rPr>
          <w:rFonts w:ascii="Arabic Typesetting" w:hAnsi="Arabic Typesetting" w:cs="Arabic Typesetting" w:hint="cs"/>
          <w:b/>
          <w:bCs/>
          <w:sz w:val="32"/>
          <w:szCs w:val="32"/>
          <w:highlight w:val="lightGray"/>
          <w:rtl/>
        </w:rPr>
        <w:t xml:space="preserve">، </w:t>
      </w:r>
      <w:r w:rsidRPr="00616FBF">
        <w:rPr>
          <w:rFonts w:ascii="Arabic Typesetting" w:hAnsi="Arabic Typesetting" w:cs="Arabic Typesetting" w:hint="cs"/>
          <w:sz w:val="32"/>
          <w:szCs w:val="32"/>
          <w:highlight w:val="lightGray"/>
          <w:rtl/>
        </w:rPr>
        <w:t>ط3</w:t>
      </w:r>
      <w:r w:rsidRPr="00616FBF">
        <w:rPr>
          <w:rFonts w:ascii="Arabic Typesetting" w:hAnsi="Arabic Typesetting" w:cs="Arabic Typesetting"/>
          <w:sz w:val="32"/>
          <w:szCs w:val="32"/>
          <w:highlight w:val="lightGray"/>
          <w:rtl/>
        </w:rPr>
        <w:t xml:space="preserve"> (الرياض: دار </w:t>
      </w:r>
      <w:proofErr w:type="spellStart"/>
      <w:r w:rsidRPr="00616FBF">
        <w:rPr>
          <w:rFonts w:ascii="Arabic Typesetting" w:hAnsi="Arabic Typesetting" w:cs="Arabic Typesetting"/>
          <w:sz w:val="32"/>
          <w:szCs w:val="32"/>
          <w:highlight w:val="lightGray"/>
          <w:rtl/>
        </w:rPr>
        <w:t>الصميعي</w:t>
      </w:r>
      <w:proofErr w:type="spellEnd"/>
      <w:r w:rsidRPr="00616FBF">
        <w:rPr>
          <w:rFonts w:ascii="Arabic Typesetting" w:hAnsi="Arabic Typesetting" w:cs="Arabic Typesetting"/>
          <w:sz w:val="32"/>
          <w:szCs w:val="32"/>
          <w:highlight w:val="lightGray"/>
          <w:rtl/>
        </w:rPr>
        <w:t>، 201</w:t>
      </w:r>
      <w:r w:rsidRPr="00616FBF">
        <w:rPr>
          <w:rFonts w:ascii="Arabic Typesetting" w:hAnsi="Arabic Typesetting" w:cs="Arabic Typesetting" w:hint="cs"/>
          <w:sz w:val="32"/>
          <w:szCs w:val="32"/>
          <w:highlight w:val="lightGray"/>
          <w:rtl/>
        </w:rPr>
        <w:t>8</w:t>
      </w:r>
      <w:r w:rsidRPr="00616FBF">
        <w:rPr>
          <w:rFonts w:ascii="Arabic Typesetting" w:hAnsi="Arabic Typesetting" w:cs="Arabic Typesetting"/>
          <w:sz w:val="32"/>
          <w:szCs w:val="32"/>
          <w:highlight w:val="lightGray"/>
          <w:rtl/>
        </w:rPr>
        <w:t>)، 2: 5</w:t>
      </w:r>
      <w:r w:rsidRPr="00616FBF">
        <w:rPr>
          <w:rFonts w:ascii="Arabic Typesetting" w:hAnsi="Arabic Typesetting" w:cs="Arabic Typesetting" w:hint="cs"/>
          <w:sz w:val="32"/>
          <w:szCs w:val="32"/>
          <w:highlight w:val="lightGray"/>
          <w:rtl/>
        </w:rPr>
        <w:t>9</w:t>
      </w:r>
      <w:r w:rsidRPr="00616FBF">
        <w:rPr>
          <w:rFonts w:ascii="Arabic Typesetting" w:hAnsi="Arabic Typesetting" w:cs="Arabic Typesetting"/>
          <w:sz w:val="32"/>
          <w:szCs w:val="32"/>
          <w:highlight w:val="lightGray"/>
          <w:rtl/>
        </w:rPr>
        <w:t>.</w:t>
      </w:r>
    </w:p>
    <w:p w14:paraId="66184C93" w14:textId="77777777" w:rsidR="00616FBF" w:rsidRPr="00846122" w:rsidRDefault="00616FBF" w:rsidP="00616FBF">
      <w:pPr>
        <w:pStyle w:val="ListParagraph"/>
        <w:numPr>
          <w:ilvl w:val="0"/>
          <w:numId w:val="16"/>
        </w:numPr>
        <w:jc w:val="both"/>
        <w:rPr>
          <w:rFonts w:ascii="Arabic Typesetting" w:hAnsi="Arabic Typesetting" w:cs="Arabic Typesetting"/>
          <w:sz w:val="32"/>
          <w:szCs w:val="32"/>
          <w:rtl/>
        </w:rPr>
      </w:pPr>
      <w:r w:rsidRPr="00616FBF">
        <w:rPr>
          <w:rFonts w:ascii="Arabic Typesetting" w:hAnsi="Arabic Typesetting" w:cs="Arabic Typesetting" w:hint="cs"/>
          <w:sz w:val="32"/>
          <w:szCs w:val="32"/>
          <w:highlight w:val="lightGray"/>
          <w:rtl/>
        </w:rPr>
        <w:t>البخاري،</w:t>
      </w:r>
      <w:r w:rsidRPr="00616FBF">
        <w:rPr>
          <w:rFonts w:ascii="Arabic Typesetting" w:hAnsi="Arabic Typesetting" w:cs="Arabic Typesetting" w:hint="cs"/>
          <w:b/>
          <w:bCs/>
          <w:sz w:val="32"/>
          <w:szCs w:val="32"/>
          <w:highlight w:val="lightGray"/>
          <w:rtl/>
        </w:rPr>
        <w:t xml:space="preserve"> الأدب المفرد، </w:t>
      </w:r>
      <w:r w:rsidRPr="00616FBF">
        <w:rPr>
          <w:rFonts w:ascii="Arabic Typesetting" w:hAnsi="Arabic Typesetting" w:cs="Arabic Typesetting" w:hint="cs"/>
          <w:sz w:val="32"/>
          <w:szCs w:val="32"/>
          <w:highlight w:val="lightGray"/>
          <w:rtl/>
        </w:rPr>
        <w:t>2: 60.</w:t>
      </w:r>
    </w:p>
    <w:p w14:paraId="4D3E8F13" w14:textId="77777777" w:rsidR="00616FBF" w:rsidRPr="00846122" w:rsidRDefault="00616FBF" w:rsidP="00616FBF">
      <w:pPr>
        <w:pStyle w:val="ListParagraph"/>
        <w:numPr>
          <w:ilvl w:val="0"/>
          <w:numId w:val="16"/>
        </w:numPr>
        <w:jc w:val="both"/>
        <w:rPr>
          <w:rFonts w:ascii="Arabic Typesetting" w:hAnsi="Arabic Typesetting" w:cs="Arabic Typesetting"/>
          <w:sz w:val="32"/>
          <w:szCs w:val="32"/>
          <w:rtl/>
        </w:rPr>
      </w:pPr>
      <w:r w:rsidRPr="00616FBF">
        <w:rPr>
          <w:rFonts w:ascii="Arabic Typesetting" w:hAnsi="Arabic Typesetting" w:cs="Arabic Typesetting" w:hint="cs"/>
          <w:sz w:val="32"/>
          <w:szCs w:val="32"/>
          <w:highlight w:val="lightGray"/>
          <w:rtl/>
        </w:rPr>
        <w:t>البخاري، 2: 65.</w:t>
      </w:r>
    </w:p>
    <w:p w14:paraId="7403A66A" w14:textId="77777777" w:rsidR="00616FBF" w:rsidRPr="00D754D4" w:rsidRDefault="00616FBF" w:rsidP="00616FBF">
      <w:pPr>
        <w:pStyle w:val="ListParagraph"/>
        <w:numPr>
          <w:ilvl w:val="0"/>
          <w:numId w:val="2"/>
        </w:numPr>
        <w:jc w:val="both"/>
        <w:rPr>
          <w:rFonts w:ascii="Traditional Arabic" w:hAnsi="Traditional Arabic" w:cs="Traditional Arabic"/>
          <w:sz w:val="36"/>
          <w:szCs w:val="36"/>
          <w:rtl/>
        </w:rPr>
      </w:pPr>
      <w:r w:rsidRPr="00D754D4">
        <w:rPr>
          <w:rFonts w:ascii="Traditional Arabic" w:hAnsi="Traditional Arabic" w:cs="Traditional Arabic"/>
          <w:sz w:val="36"/>
          <w:szCs w:val="36"/>
          <w:rtl/>
        </w:rPr>
        <w:lastRenderedPageBreak/>
        <w:t>في قائمة المصادر والمراجع</w:t>
      </w:r>
    </w:p>
    <w:p w14:paraId="4B141A88" w14:textId="77777777" w:rsidR="00616FBF" w:rsidRPr="00846122" w:rsidRDefault="00616FBF" w:rsidP="00616FBF">
      <w:pPr>
        <w:ind w:left="720"/>
        <w:contextualSpacing/>
        <w:jc w:val="both"/>
        <w:rPr>
          <w:rFonts w:ascii="Traditional Arabic" w:hAnsi="Traditional Arabic" w:cs="Traditional Arabic"/>
          <w:sz w:val="36"/>
          <w:szCs w:val="36"/>
          <w:rtl/>
        </w:rPr>
      </w:pPr>
      <w:r w:rsidRPr="00616FBF">
        <w:rPr>
          <w:rFonts w:ascii="Arabic Typesetting" w:hAnsi="Arabic Typesetting" w:cs="Arabic Typesetting"/>
          <w:sz w:val="32"/>
          <w:szCs w:val="32"/>
          <w:highlight w:val="lightGray"/>
          <w:rtl/>
        </w:rPr>
        <w:t>البخاري،</w:t>
      </w:r>
      <w:r w:rsidRPr="00616FBF">
        <w:rPr>
          <w:rFonts w:ascii="Arabic Typesetting" w:hAnsi="Arabic Typesetting" w:cs="Arabic Typesetting" w:hint="cs"/>
          <w:sz w:val="32"/>
          <w:szCs w:val="32"/>
          <w:highlight w:val="lightGray"/>
          <w:rtl/>
        </w:rPr>
        <w:t xml:space="preserve"> </w:t>
      </w:r>
      <w:r w:rsidRPr="00616FBF">
        <w:rPr>
          <w:rFonts w:ascii="Arabic Typesetting" w:hAnsi="Arabic Typesetting" w:cs="Arabic Typesetting"/>
          <w:sz w:val="32"/>
          <w:szCs w:val="32"/>
          <w:highlight w:val="lightGray"/>
          <w:rtl/>
        </w:rPr>
        <w:t>محمد بن إسماعيل</w:t>
      </w:r>
      <w:r w:rsidRPr="00616FBF">
        <w:rPr>
          <w:rFonts w:ascii="Arabic Typesetting" w:hAnsi="Arabic Typesetting" w:cs="Arabic Typesetting" w:hint="cs"/>
          <w:sz w:val="32"/>
          <w:szCs w:val="32"/>
          <w:highlight w:val="lightGray"/>
          <w:rtl/>
        </w:rPr>
        <w:t>.</w:t>
      </w:r>
      <w:r w:rsidRPr="00616FBF">
        <w:rPr>
          <w:rFonts w:ascii="Arabic Typesetting" w:hAnsi="Arabic Typesetting" w:cs="Arabic Typesetting"/>
          <w:sz w:val="32"/>
          <w:szCs w:val="32"/>
          <w:highlight w:val="lightGray"/>
          <w:rtl/>
        </w:rPr>
        <w:t xml:space="preserve"> </w:t>
      </w:r>
      <w:r w:rsidRPr="00616FBF">
        <w:rPr>
          <w:rFonts w:ascii="Arabic Typesetting" w:hAnsi="Arabic Typesetting" w:cs="Arabic Typesetting"/>
          <w:b/>
          <w:bCs/>
          <w:sz w:val="32"/>
          <w:szCs w:val="32"/>
          <w:highlight w:val="lightGray"/>
          <w:rtl/>
        </w:rPr>
        <w:t>الأدب المفرد</w:t>
      </w:r>
      <w:r w:rsidRPr="00616FBF">
        <w:rPr>
          <w:rFonts w:ascii="Arabic Typesetting" w:hAnsi="Arabic Typesetting" w:cs="Arabic Typesetting" w:hint="cs"/>
          <w:b/>
          <w:bCs/>
          <w:sz w:val="32"/>
          <w:szCs w:val="32"/>
          <w:highlight w:val="lightGray"/>
          <w:rtl/>
        </w:rPr>
        <w:t xml:space="preserve">، </w:t>
      </w:r>
      <w:r w:rsidRPr="00616FBF">
        <w:rPr>
          <w:rFonts w:ascii="Arabic Typesetting" w:hAnsi="Arabic Typesetting" w:cs="Arabic Typesetting" w:hint="cs"/>
          <w:sz w:val="32"/>
          <w:szCs w:val="32"/>
          <w:highlight w:val="lightGray"/>
          <w:rtl/>
        </w:rPr>
        <w:t xml:space="preserve">ط3. </w:t>
      </w:r>
      <w:r w:rsidRPr="00616FBF">
        <w:rPr>
          <w:rFonts w:ascii="Arabic Typesetting" w:hAnsi="Arabic Typesetting" w:cs="Arabic Typesetting"/>
          <w:sz w:val="32"/>
          <w:szCs w:val="32"/>
          <w:highlight w:val="lightGray"/>
          <w:rtl/>
        </w:rPr>
        <w:t xml:space="preserve">الرياض: دار </w:t>
      </w:r>
      <w:proofErr w:type="spellStart"/>
      <w:r w:rsidRPr="00616FBF">
        <w:rPr>
          <w:rFonts w:ascii="Arabic Typesetting" w:hAnsi="Arabic Typesetting" w:cs="Arabic Typesetting"/>
          <w:sz w:val="32"/>
          <w:szCs w:val="32"/>
          <w:highlight w:val="lightGray"/>
          <w:rtl/>
        </w:rPr>
        <w:t>الصميعي</w:t>
      </w:r>
      <w:proofErr w:type="spellEnd"/>
      <w:r w:rsidRPr="00616FBF">
        <w:rPr>
          <w:rFonts w:ascii="Arabic Typesetting" w:hAnsi="Arabic Typesetting" w:cs="Arabic Typesetting"/>
          <w:sz w:val="32"/>
          <w:szCs w:val="32"/>
          <w:highlight w:val="lightGray"/>
          <w:rtl/>
        </w:rPr>
        <w:t>، 201</w:t>
      </w:r>
      <w:r w:rsidRPr="00616FBF">
        <w:rPr>
          <w:rFonts w:ascii="Arabic Typesetting" w:hAnsi="Arabic Typesetting" w:cs="Arabic Typesetting" w:hint="cs"/>
          <w:sz w:val="32"/>
          <w:szCs w:val="32"/>
          <w:highlight w:val="lightGray"/>
          <w:rtl/>
        </w:rPr>
        <w:t>8.</w:t>
      </w:r>
    </w:p>
    <w:p w14:paraId="5D4AAE25" w14:textId="77777777" w:rsidR="00616FBF" w:rsidRPr="00C833F8" w:rsidRDefault="00616FBF" w:rsidP="00616FBF">
      <w:pPr>
        <w:contextualSpacing/>
        <w:jc w:val="both"/>
        <w:rPr>
          <w:rFonts w:ascii="Sakkal Majalla" w:hAnsi="Sakkal Majalla" w:cs="Sakkal Majalla"/>
          <w:b/>
          <w:bCs/>
          <w:sz w:val="36"/>
          <w:szCs w:val="36"/>
          <w:rtl/>
        </w:rPr>
      </w:pPr>
      <w:r w:rsidRPr="00C833F8">
        <w:rPr>
          <w:rFonts w:ascii="Sakkal Majalla" w:hAnsi="Sakkal Majalla" w:cs="Sakkal Majalla" w:hint="cs"/>
          <w:b/>
          <w:bCs/>
          <w:sz w:val="36"/>
          <w:szCs w:val="36"/>
          <w:rtl/>
        </w:rPr>
        <w:t>الحوليات والدوريات والمجلات العلمية</w:t>
      </w:r>
    </w:p>
    <w:p w14:paraId="15079A02" w14:textId="77777777" w:rsidR="00616FBF" w:rsidRPr="000016B9" w:rsidRDefault="00616FBF" w:rsidP="00616FBF">
      <w:pPr>
        <w:pStyle w:val="ListParagraph"/>
        <w:numPr>
          <w:ilvl w:val="0"/>
          <w:numId w:val="2"/>
        </w:numPr>
        <w:jc w:val="both"/>
        <w:rPr>
          <w:rFonts w:ascii="Traditional Arabic" w:hAnsi="Traditional Arabic" w:cs="Traditional Arabic"/>
          <w:sz w:val="36"/>
          <w:szCs w:val="36"/>
          <w:rtl/>
        </w:rPr>
      </w:pPr>
      <w:r w:rsidRPr="000016B9">
        <w:rPr>
          <w:rFonts w:ascii="Traditional Arabic" w:hAnsi="Traditional Arabic" w:cs="Traditional Arabic" w:hint="cs"/>
          <w:sz w:val="36"/>
          <w:szCs w:val="36"/>
          <w:rtl/>
        </w:rPr>
        <w:t>في الهوامش</w:t>
      </w:r>
    </w:p>
    <w:p w14:paraId="5FAC0D06" w14:textId="77777777" w:rsidR="00616FBF" w:rsidRDefault="00616FBF" w:rsidP="00616FBF">
      <w:pPr>
        <w:contextualSpacing/>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الاسم كاملا كما في المنشور، ’عنوان المقال‘، اسم المجلة ثم المجلد، العدد (سنة النشر): الصفحة الأولى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الصفحة الأخيرة. وإذا تكرر، فيثبت الاسم الأخير والعنوان المختصر فقط بدون رقم الصفحة. وإذا تكرر ثالثا في الصفحة نفسها، فيثبت الاسم الأخير فقط.</w:t>
      </w:r>
    </w:p>
    <w:p w14:paraId="667C9843" w14:textId="77777777" w:rsidR="00616FBF" w:rsidRPr="00616FBF" w:rsidRDefault="00616FBF" w:rsidP="00616FBF">
      <w:pPr>
        <w:pStyle w:val="ListParagraph"/>
        <w:numPr>
          <w:ilvl w:val="0"/>
          <w:numId w:val="17"/>
        </w:numPr>
        <w:jc w:val="both"/>
        <w:rPr>
          <w:rFonts w:ascii="Arabic Typesetting" w:hAnsi="Arabic Typesetting" w:cs="Arabic Typesetting"/>
          <w:sz w:val="32"/>
          <w:szCs w:val="32"/>
          <w:highlight w:val="lightGray"/>
        </w:rPr>
      </w:pPr>
      <w:r w:rsidRPr="00616FBF">
        <w:rPr>
          <w:rFonts w:ascii="Arabic Typesetting" w:hAnsi="Arabic Typesetting" w:cs="Arabic Typesetting"/>
          <w:sz w:val="32"/>
          <w:szCs w:val="32"/>
          <w:highlight w:val="lightGray"/>
          <w:rtl/>
        </w:rPr>
        <w:t>خيرئيل حسيني بن جميل،</w:t>
      </w:r>
      <w:r w:rsidRPr="00616FBF">
        <w:rPr>
          <w:rFonts w:ascii="Arabic Typesetting" w:hAnsi="Arabic Typesetting" w:cs="Arabic Typesetting" w:hint="cs"/>
          <w:sz w:val="32"/>
          <w:szCs w:val="32"/>
          <w:highlight w:val="lightGray"/>
          <w:rtl/>
        </w:rPr>
        <w:t xml:space="preserve"> </w:t>
      </w:r>
      <w:r w:rsidRPr="00616FBF">
        <w:rPr>
          <w:rFonts w:ascii="Arabic Typesetting" w:hAnsi="Arabic Typesetting" w:cs="Arabic Typesetting"/>
          <w:sz w:val="32"/>
          <w:szCs w:val="32"/>
          <w:highlight w:val="lightGray"/>
          <w:rtl/>
        </w:rPr>
        <w:t xml:space="preserve">’قراءة في تأريخ الإسناد والتجريد: كتاب شهاب الأخبار للقضاعي (454هـ) وآثاره في مسار التصنيف الحديثي‘، </w:t>
      </w:r>
      <w:r w:rsidRPr="00616FBF">
        <w:rPr>
          <w:rFonts w:ascii="Arabic Typesetting" w:hAnsi="Arabic Typesetting" w:cs="Arabic Typesetting"/>
          <w:b/>
          <w:bCs/>
          <w:sz w:val="32"/>
          <w:szCs w:val="32"/>
          <w:highlight w:val="lightGray"/>
          <w:rtl/>
        </w:rPr>
        <w:t>مجلة البرهان لدراسات القرآن والسنة</w:t>
      </w:r>
      <w:r w:rsidRPr="00616FBF">
        <w:rPr>
          <w:rFonts w:ascii="Arabic Typesetting" w:hAnsi="Arabic Typesetting" w:cs="Arabic Typesetting"/>
          <w:sz w:val="32"/>
          <w:szCs w:val="32"/>
          <w:highlight w:val="lightGray"/>
          <w:rtl/>
        </w:rPr>
        <w:t xml:space="preserve"> 3، العدد 1 (2019): 76-105.</w:t>
      </w:r>
    </w:p>
    <w:p w14:paraId="54EA308F" w14:textId="77777777" w:rsidR="00616FBF" w:rsidRPr="00616FBF" w:rsidRDefault="00616FBF" w:rsidP="00616FBF">
      <w:pPr>
        <w:pStyle w:val="ListParagraph"/>
        <w:numPr>
          <w:ilvl w:val="0"/>
          <w:numId w:val="17"/>
        </w:numPr>
        <w:jc w:val="both"/>
        <w:rPr>
          <w:rFonts w:ascii="Arabic Typesetting" w:hAnsi="Arabic Typesetting" w:cs="Arabic Typesetting"/>
          <w:sz w:val="32"/>
          <w:szCs w:val="32"/>
          <w:highlight w:val="lightGray"/>
        </w:rPr>
      </w:pPr>
      <w:r w:rsidRPr="00616FBF">
        <w:rPr>
          <w:rFonts w:ascii="Arabic Typesetting" w:hAnsi="Arabic Typesetting" w:cs="Arabic Typesetting"/>
          <w:sz w:val="32"/>
          <w:szCs w:val="32"/>
          <w:highlight w:val="lightGray"/>
          <w:rtl/>
        </w:rPr>
        <w:t>بن جميل، قراءة في تأريخ الإسناد.</w:t>
      </w:r>
    </w:p>
    <w:p w14:paraId="3755BF35" w14:textId="77777777" w:rsidR="00616FBF" w:rsidRPr="00616FBF" w:rsidRDefault="00616FBF" w:rsidP="00616FBF">
      <w:pPr>
        <w:pStyle w:val="ListParagraph"/>
        <w:numPr>
          <w:ilvl w:val="0"/>
          <w:numId w:val="17"/>
        </w:numPr>
        <w:jc w:val="both"/>
        <w:rPr>
          <w:rFonts w:ascii="Arabic Typesetting" w:hAnsi="Arabic Typesetting" w:cs="Arabic Typesetting"/>
          <w:sz w:val="32"/>
          <w:szCs w:val="32"/>
          <w:highlight w:val="lightGray"/>
        </w:rPr>
      </w:pPr>
      <w:r w:rsidRPr="00616FBF">
        <w:rPr>
          <w:rFonts w:ascii="Arabic Typesetting" w:hAnsi="Arabic Typesetting" w:cs="Arabic Typesetting"/>
          <w:sz w:val="32"/>
          <w:szCs w:val="32"/>
          <w:highlight w:val="lightGray"/>
          <w:rtl/>
        </w:rPr>
        <w:t>بن جميل.</w:t>
      </w:r>
    </w:p>
    <w:p w14:paraId="6F952540" w14:textId="77777777" w:rsidR="00616FBF" w:rsidRPr="000016B9" w:rsidRDefault="00616FBF" w:rsidP="00616FBF">
      <w:pPr>
        <w:pStyle w:val="ListParagraph"/>
        <w:numPr>
          <w:ilvl w:val="0"/>
          <w:numId w:val="2"/>
        </w:numPr>
        <w:jc w:val="both"/>
        <w:rPr>
          <w:rFonts w:ascii="Traditional Arabic" w:hAnsi="Traditional Arabic" w:cs="Traditional Arabic"/>
          <w:sz w:val="36"/>
          <w:szCs w:val="36"/>
          <w:rtl/>
        </w:rPr>
      </w:pPr>
      <w:r w:rsidRPr="000016B9">
        <w:rPr>
          <w:rFonts w:ascii="Traditional Arabic" w:hAnsi="Traditional Arabic" w:cs="Traditional Arabic" w:hint="cs"/>
          <w:sz w:val="36"/>
          <w:szCs w:val="36"/>
          <w:rtl/>
        </w:rPr>
        <w:t>في قائمة المصادر والمراجع</w:t>
      </w:r>
    </w:p>
    <w:p w14:paraId="47C2EFA7" w14:textId="77777777" w:rsidR="00616FBF" w:rsidRDefault="00616FBF" w:rsidP="00616FBF">
      <w:pPr>
        <w:ind w:firstLine="720"/>
        <w:contextualSpacing/>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الاسم الأخير، الاسم الأول. ’عنوان المقال‘. اسم المجلة ثم المجلد، العدد (سنة النشر): الصفحة الأولى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الصفحة الأخيرة.</w:t>
      </w:r>
    </w:p>
    <w:p w14:paraId="1C70A69F" w14:textId="72BA20D4" w:rsidR="00616FBF" w:rsidRDefault="00000000" w:rsidP="00616FBF">
      <w:pPr>
        <w:ind w:left="1296" w:hanging="567"/>
        <w:contextualSpacing/>
        <w:jc w:val="both"/>
        <w:rPr>
          <w:rFonts w:ascii="Arabic Typesetting" w:hAnsi="Arabic Typesetting" w:cs="Arabic Typesetting"/>
          <w:sz w:val="32"/>
          <w:szCs w:val="32"/>
          <w:rtl/>
        </w:rPr>
      </w:pPr>
      <w:r>
        <w:rPr>
          <w:noProof/>
          <w:rtl/>
        </w:rPr>
        <w:pict w14:anchorId="4B0461CD">
          <v:shape id="_x0000_s2052" type="#_x0000_t202" style="position:absolute;left:0;text-align:left;margin-left:26.95pt;margin-top:46.25pt;width:187.4pt;height:2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">
            <v:textbox>
              <w:txbxContent>
                <w:p w14:paraId="3E4D425F" w14:textId="77777777" w:rsidR="00616FBF" w:rsidRDefault="00616FBF" w:rsidP="00616FBF">
                  <w:pPr>
                    <w:snapToGrid w:val="0"/>
                    <w:contextualSpacing/>
                    <w:jc w:val="both"/>
                    <w:rPr>
                      <w:rFonts w:ascii="Arabic Typesetting" w:hAnsi="Arabic Typesetting" w:cs="Arabic Typesetting"/>
                      <w:b/>
                      <w:bCs/>
                      <w:sz w:val="32"/>
                      <w:szCs w:val="32"/>
                      <w:rtl/>
                    </w:rPr>
                  </w:pPr>
                  <w:r w:rsidRPr="000016B9">
                    <w:rPr>
                      <w:rFonts w:ascii="Arabic Typesetting" w:hAnsi="Arabic Typesetting" w:cs="Arabic Typesetting" w:hint="cs"/>
                      <w:b/>
                      <w:bCs/>
                      <w:sz w:val="32"/>
                      <w:szCs w:val="32"/>
                      <w:rtl/>
                    </w:rPr>
                    <w:t>المصادر والمراجع</w:t>
                  </w:r>
                </w:p>
                <w:p w14:paraId="34F800D7" w14:textId="77777777" w:rsidR="00616FBF" w:rsidRPr="000016B9" w:rsidRDefault="00616FBF" w:rsidP="00616FBF">
                  <w:pPr>
                    <w:snapToGrid w:val="0"/>
                    <w:contextualSpacing/>
                    <w:jc w:val="both"/>
                    <w:rPr>
                      <w:rFonts w:ascii="Arabic Typesetting" w:hAnsi="Arabic Typesetting" w:cs="Arabic Typesetting"/>
                      <w:b/>
                      <w:bCs/>
                      <w:sz w:val="32"/>
                      <w:szCs w:val="32"/>
                      <w:rtl/>
                    </w:rPr>
                  </w:pPr>
                </w:p>
                <w:p w14:paraId="29451924" w14:textId="77777777" w:rsidR="00616FBF" w:rsidRDefault="00616FBF" w:rsidP="00616FBF">
                  <w:pPr>
                    <w:ind w:left="615" w:hanging="567"/>
                    <w:contextualSpacing/>
                    <w:jc w:val="both"/>
                    <w:rPr>
                      <w:rFonts w:ascii="Arabic Typesetting" w:hAnsi="Arabic Typesetting" w:cs="Arabic Typesetting"/>
                      <w:sz w:val="32"/>
                      <w:szCs w:val="32"/>
                      <w:rtl/>
                    </w:rPr>
                  </w:pPr>
                  <w:r w:rsidRPr="000016B9">
                    <w:rPr>
                      <w:rFonts w:ascii="Arabic Typesetting" w:hAnsi="Arabic Typesetting" w:cs="Arabic Typesetting" w:hint="cs"/>
                      <w:sz w:val="32"/>
                      <w:szCs w:val="32"/>
                      <w:highlight w:val="green"/>
                      <w:rtl/>
                    </w:rPr>
                    <w:t xml:space="preserve">بن </w:t>
                  </w:r>
                  <w:r w:rsidRPr="000016B9">
                    <w:rPr>
                      <w:rFonts w:ascii="Arabic Typesetting" w:hAnsi="Arabic Typesetting" w:cs="Arabic Typesetting"/>
                      <w:sz w:val="32"/>
                      <w:szCs w:val="32"/>
                      <w:highlight w:val="green"/>
                      <w:rtl/>
                    </w:rPr>
                    <w:t>جميل،</w:t>
                  </w:r>
                  <w:r w:rsidRPr="000016B9">
                    <w:rPr>
                      <w:rFonts w:ascii="Arabic Typesetting" w:hAnsi="Arabic Typesetting" w:cs="Arabic Typesetting"/>
                      <w:sz w:val="32"/>
                      <w:szCs w:val="32"/>
                      <w:rtl/>
                    </w:rPr>
                    <w:t xml:space="preserve"> خيرئيل حسيني</w:t>
                  </w:r>
                  <w:r w:rsidRPr="000016B9">
                    <w:rPr>
                      <w:rFonts w:ascii="Arabic Typesetting" w:hAnsi="Arabic Typesetting" w:cs="Arabic Typesetting"/>
                      <w:sz w:val="32"/>
                      <w:szCs w:val="32"/>
                      <w:highlight w:val="green"/>
                      <w:rtl/>
                    </w:rPr>
                    <w:t>.</w:t>
                  </w:r>
                  <w:r w:rsidRPr="000016B9">
                    <w:rPr>
                      <w:rFonts w:ascii="Arabic Typesetting" w:hAnsi="Arabic Typesetting" w:cs="Arabic Typesetting"/>
                      <w:sz w:val="32"/>
                      <w:szCs w:val="32"/>
                      <w:rtl/>
                    </w:rPr>
                    <w:t xml:space="preserve"> </w:t>
                  </w:r>
                  <w:r w:rsidRPr="000016B9">
                    <w:rPr>
                      <w:rFonts w:ascii="Arabic Typesetting" w:hAnsi="Arabic Typesetting" w:cs="Arabic Typesetting"/>
                      <w:sz w:val="32"/>
                      <w:szCs w:val="32"/>
                      <w:highlight w:val="yellow"/>
                      <w:rtl/>
                    </w:rPr>
                    <w:t>’</w:t>
                  </w:r>
                  <w:r w:rsidRPr="000016B9">
                    <w:rPr>
                      <w:rFonts w:ascii="Arabic Typesetting" w:hAnsi="Arabic Typesetting" w:cs="Arabic Typesetting"/>
                      <w:sz w:val="32"/>
                      <w:szCs w:val="32"/>
                      <w:rtl/>
                    </w:rPr>
                    <w:t>قراءة في تأريخ الإسناد والتجريد: كتاب شهاب الأخبار للقضاعي (454هـ) وآثاره في مسار التصنيف الحديثي</w:t>
                  </w:r>
                  <w:r w:rsidRPr="000016B9">
                    <w:rPr>
                      <w:rFonts w:ascii="Arabic Typesetting" w:hAnsi="Arabic Typesetting" w:cs="Arabic Typesetting"/>
                      <w:sz w:val="32"/>
                      <w:szCs w:val="32"/>
                      <w:highlight w:val="yellow"/>
                      <w:rtl/>
                    </w:rPr>
                    <w:t>‘</w:t>
                  </w:r>
                  <w:r w:rsidRPr="000016B9">
                    <w:rPr>
                      <w:rFonts w:ascii="Arabic Typesetting" w:hAnsi="Arabic Typesetting" w:cs="Arabic Typesetting"/>
                      <w:sz w:val="32"/>
                      <w:szCs w:val="32"/>
                      <w:highlight w:val="green"/>
                      <w:rtl/>
                    </w:rPr>
                    <w:t>.</w:t>
                  </w:r>
                  <w:r w:rsidRPr="000016B9">
                    <w:rPr>
                      <w:rFonts w:ascii="Arabic Typesetting" w:hAnsi="Arabic Typesetting" w:cs="Arabic Typesetting"/>
                      <w:sz w:val="32"/>
                      <w:szCs w:val="32"/>
                      <w:rtl/>
                    </w:rPr>
                    <w:t xml:space="preserve"> </w:t>
                  </w:r>
                  <w:r w:rsidRPr="000016B9">
                    <w:rPr>
                      <w:rFonts w:ascii="Arabic Typesetting" w:hAnsi="Arabic Typesetting" w:cs="Arabic Typesetting"/>
                      <w:b/>
                      <w:bCs/>
                      <w:sz w:val="32"/>
                      <w:szCs w:val="32"/>
                      <w:rtl/>
                    </w:rPr>
                    <w:t>مجلة البرهان لدراسات القرآن والسنة</w:t>
                  </w:r>
                  <w:r w:rsidRPr="000016B9">
                    <w:rPr>
                      <w:rFonts w:ascii="Arabic Typesetting" w:hAnsi="Arabic Typesetting" w:cs="Arabic Typesetting"/>
                      <w:sz w:val="32"/>
                      <w:szCs w:val="32"/>
                      <w:rtl/>
                    </w:rPr>
                    <w:t xml:space="preserve"> 3، العدد 1 (2019): 76-105.</w:t>
                  </w:r>
                </w:p>
                <w:p w14:paraId="5AE2362B" w14:textId="77777777" w:rsidR="00616FBF" w:rsidRPr="000016B9" w:rsidRDefault="00616FBF" w:rsidP="00616FBF">
                  <w:pPr>
                    <w:rPr>
                      <w:rFonts w:ascii="Arabic Typesetting" w:hAnsi="Arabic Typesetting" w:cs="Arabic Typesetting"/>
                      <w:sz w:val="32"/>
                      <w:szCs w:val="32"/>
                    </w:rPr>
                  </w:pPr>
                  <w:r>
                    <w:rPr>
                      <w:rFonts w:ascii="Arabic Typesetting" w:hAnsi="Arabic Typesetting" w:cs="Arabic Typesetting" w:hint="cs"/>
                      <w:sz w:val="32"/>
                      <w:szCs w:val="32"/>
                      <w:rtl/>
                    </w:rPr>
                    <w:t>قارن الذي باللون الأخضر مع ما في المربع الأيمن.</w:t>
                  </w:r>
                </w:p>
              </w:txbxContent>
            </v:textbox>
            <w10:wrap type="topAndBottom"/>
          </v:shape>
        </w:pict>
      </w:r>
      <w:r>
        <w:rPr>
          <w:noProof/>
          <w:rtl/>
        </w:rPr>
        <w:pict w14:anchorId="712F9AE9">
          <v:shape id="_x0000_s2051" type="#_x0000_t202" style="position:absolute;left:0;text-align:left;margin-left:221.95pt;margin-top:45.65pt;width:187.4pt;height:2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">
            <v:textbox>
              <w:txbxContent>
                <w:p w14:paraId="799FB8CA" w14:textId="77777777" w:rsidR="00616FBF" w:rsidRDefault="00616FBF" w:rsidP="00616FBF">
                  <w:pPr>
                    <w:snapToGrid w:val="0"/>
                    <w:contextualSpacing/>
                    <w:jc w:val="both"/>
                    <w:rPr>
                      <w:rFonts w:ascii="Arabic Typesetting" w:hAnsi="Arabic Typesetting" w:cs="Arabic Typesetting"/>
                      <w:sz w:val="32"/>
                      <w:szCs w:val="32"/>
                      <w:rtl/>
                    </w:rPr>
                  </w:pPr>
                  <w:r>
                    <w:rPr>
                      <w:rFonts w:ascii="Arabic Typesetting" w:hAnsi="Arabic Typesetting" w:cs="Arabic Typesetting" w:hint="cs"/>
                      <w:sz w:val="32"/>
                      <w:szCs w:val="32"/>
                      <w:rtl/>
                    </w:rPr>
                    <w:t>-----------------------</w:t>
                  </w:r>
                </w:p>
                <w:p w14:paraId="7F8116B0" w14:textId="77777777" w:rsidR="00616FBF" w:rsidRPr="000016B9" w:rsidRDefault="00616FBF" w:rsidP="00616FBF">
                  <w:pPr>
                    <w:pStyle w:val="ListParagraph"/>
                    <w:numPr>
                      <w:ilvl w:val="0"/>
                      <w:numId w:val="18"/>
                    </w:numPr>
                    <w:spacing w:line="276" w:lineRule="auto"/>
                    <w:jc w:val="both"/>
                    <w:rPr>
                      <w:rFonts w:ascii="Arabic Typesetting" w:hAnsi="Arabic Typesetting" w:cs="Arabic Typesetting"/>
                      <w:sz w:val="32"/>
                      <w:szCs w:val="32"/>
                    </w:rPr>
                  </w:pPr>
                  <w:r w:rsidRPr="000016B9">
                    <w:rPr>
                      <w:rFonts w:ascii="Arabic Typesetting" w:hAnsi="Arabic Typesetting" w:cs="Arabic Typesetting"/>
                      <w:sz w:val="32"/>
                      <w:szCs w:val="32"/>
                      <w:rtl/>
                    </w:rPr>
                    <w:t xml:space="preserve">خيرئيل حسيني بن جميل، </w:t>
                  </w:r>
                  <w:r w:rsidRPr="000016B9">
                    <w:rPr>
                      <w:rFonts w:ascii="Arabic Typesetting" w:hAnsi="Arabic Typesetting" w:cs="Arabic Typesetting"/>
                      <w:sz w:val="32"/>
                      <w:szCs w:val="32"/>
                      <w:highlight w:val="yellow"/>
                      <w:rtl/>
                    </w:rPr>
                    <w:t>’</w:t>
                  </w:r>
                  <w:r w:rsidRPr="000016B9">
                    <w:rPr>
                      <w:rFonts w:ascii="Arabic Typesetting" w:hAnsi="Arabic Typesetting" w:cs="Arabic Typesetting"/>
                      <w:sz w:val="32"/>
                      <w:szCs w:val="32"/>
                      <w:rtl/>
                    </w:rPr>
                    <w:t>قراءة في تأريخ الإسناد والتجريد: كتاب شهاب الأخبار للقضاعي (454هـ) وآثاره في مسار التصنيف الحديثي</w:t>
                  </w:r>
                  <w:r w:rsidRPr="000016B9">
                    <w:rPr>
                      <w:rFonts w:ascii="Arabic Typesetting" w:hAnsi="Arabic Typesetting" w:cs="Arabic Typesetting"/>
                      <w:sz w:val="32"/>
                      <w:szCs w:val="32"/>
                      <w:highlight w:val="yellow"/>
                      <w:rtl/>
                    </w:rPr>
                    <w:t>‘</w:t>
                  </w:r>
                  <w:r w:rsidRPr="000016B9">
                    <w:rPr>
                      <w:rFonts w:ascii="Arabic Typesetting" w:hAnsi="Arabic Typesetting" w:cs="Arabic Typesetting"/>
                      <w:sz w:val="32"/>
                      <w:szCs w:val="32"/>
                      <w:rtl/>
                    </w:rPr>
                    <w:t xml:space="preserve">، </w:t>
                  </w:r>
                  <w:r w:rsidRPr="000016B9">
                    <w:rPr>
                      <w:rFonts w:ascii="Arabic Typesetting" w:hAnsi="Arabic Typesetting" w:cs="Arabic Typesetting"/>
                      <w:b/>
                      <w:bCs/>
                      <w:sz w:val="32"/>
                      <w:szCs w:val="32"/>
                      <w:rtl/>
                    </w:rPr>
                    <w:t>مجلة البرهان لدراسات القرآن والسنة</w:t>
                  </w:r>
                  <w:r w:rsidRPr="000016B9">
                    <w:rPr>
                      <w:rFonts w:ascii="Arabic Typesetting" w:hAnsi="Arabic Typesetting" w:cs="Arabic Typesetting"/>
                      <w:sz w:val="32"/>
                      <w:szCs w:val="32"/>
                      <w:rtl/>
                    </w:rPr>
                    <w:t xml:space="preserve"> 3، العدد 1 (2019): 76-105.</w:t>
                  </w:r>
                </w:p>
                <w:p w14:paraId="16506124" w14:textId="77777777" w:rsidR="00616FBF" w:rsidRPr="000016B9" w:rsidRDefault="00616FBF" w:rsidP="00616FBF">
                  <w:pPr>
                    <w:pStyle w:val="ListParagraph"/>
                    <w:numPr>
                      <w:ilvl w:val="0"/>
                      <w:numId w:val="18"/>
                    </w:numPr>
                    <w:spacing w:line="276" w:lineRule="auto"/>
                    <w:jc w:val="both"/>
                    <w:rPr>
                      <w:rFonts w:ascii="Arabic Typesetting" w:hAnsi="Arabic Typesetting" w:cs="Arabic Typesetting"/>
                      <w:sz w:val="32"/>
                      <w:szCs w:val="32"/>
                    </w:rPr>
                  </w:pPr>
                  <w:r w:rsidRPr="000016B9">
                    <w:rPr>
                      <w:rFonts w:ascii="Arabic Typesetting" w:hAnsi="Arabic Typesetting" w:cs="Arabic Typesetting"/>
                      <w:sz w:val="32"/>
                      <w:szCs w:val="32"/>
                      <w:rtl/>
                    </w:rPr>
                    <w:t>بن جميل، قراءة في تأريخ الإسناد.</w:t>
                  </w:r>
                </w:p>
                <w:p w14:paraId="24AB57A7" w14:textId="77777777" w:rsidR="00616FBF" w:rsidRPr="000016B9" w:rsidRDefault="00616FBF" w:rsidP="00616FBF">
                  <w:pPr>
                    <w:pStyle w:val="ListParagraph"/>
                    <w:numPr>
                      <w:ilvl w:val="0"/>
                      <w:numId w:val="18"/>
                    </w:numPr>
                    <w:spacing w:line="276" w:lineRule="auto"/>
                    <w:contextualSpacing w:val="0"/>
                    <w:rPr>
                      <w:rFonts w:ascii="Arabic Typesetting" w:hAnsi="Arabic Typesetting" w:cs="Arabic Typesetting"/>
                      <w:sz w:val="32"/>
                      <w:szCs w:val="32"/>
                    </w:rPr>
                  </w:pPr>
                  <w:proofErr w:type="spellStart"/>
                  <w:r w:rsidRPr="000016B9">
                    <w:rPr>
                      <w:rFonts w:ascii="Arabic Typesetting" w:hAnsi="Arabic Typesetting" w:cs="Arabic Typesetting"/>
                      <w:sz w:val="32"/>
                      <w:szCs w:val="32"/>
                      <w:rtl/>
                    </w:rPr>
                    <w:t>السويطي</w:t>
                  </w:r>
                  <w:proofErr w:type="spellEnd"/>
                  <w:r w:rsidRPr="000016B9">
                    <w:rPr>
                      <w:rFonts w:ascii="Arabic Typesetting" w:hAnsi="Arabic Typesetting" w:cs="Arabic Typesetting"/>
                      <w:sz w:val="32"/>
                      <w:szCs w:val="32"/>
                      <w:rtl/>
                    </w:rPr>
                    <w:t>، تدريب الراوي، 2: 35.</w:t>
                  </w:r>
                </w:p>
                <w:p w14:paraId="5C4E76A3" w14:textId="77777777" w:rsidR="00616FBF" w:rsidRPr="000016B9" w:rsidRDefault="00616FBF" w:rsidP="00616FBF">
                  <w:pPr>
                    <w:pStyle w:val="ListParagraph"/>
                    <w:numPr>
                      <w:ilvl w:val="0"/>
                      <w:numId w:val="18"/>
                    </w:numPr>
                    <w:spacing w:line="276" w:lineRule="auto"/>
                    <w:contextualSpacing w:val="0"/>
                    <w:rPr>
                      <w:rFonts w:ascii="Arabic Typesetting" w:hAnsi="Arabic Typesetting" w:cs="Arabic Typesetting"/>
                      <w:sz w:val="32"/>
                      <w:szCs w:val="32"/>
                    </w:rPr>
                  </w:pPr>
                  <w:r w:rsidRPr="000016B9">
                    <w:rPr>
                      <w:rFonts w:ascii="Arabic Typesetting" w:hAnsi="Arabic Typesetting" w:cs="Arabic Typesetting"/>
                      <w:sz w:val="32"/>
                      <w:szCs w:val="32"/>
                      <w:rtl/>
                    </w:rPr>
                    <w:t>بن جميل.</w:t>
                  </w:r>
                </w:p>
              </w:txbxContent>
            </v:textbox>
            <w10:wrap type="topAndBottom"/>
          </v:shape>
        </w:pict>
      </w:r>
      <w:r w:rsidR="00616FBF" w:rsidRPr="00616FBF">
        <w:rPr>
          <w:rFonts w:ascii="Arabic Typesetting" w:hAnsi="Arabic Typesetting" w:cs="Arabic Typesetting"/>
          <w:sz w:val="32"/>
          <w:szCs w:val="32"/>
          <w:highlight w:val="lightGray"/>
          <w:rtl/>
        </w:rPr>
        <w:t xml:space="preserve">بن جميل، خيرئيل حسيني. ’قراءة في تأريخ الإسناد والتجريد: كتاب شهاب الأخبار للقضاعي (454هـ) وآثاره في مسار التصنيف الحديثي‘. </w:t>
      </w:r>
      <w:r w:rsidR="00616FBF" w:rsidRPr="00616FBF">
        <w:rPr>
          <w:rFonts w:ascii="Arabic Typesetting" w:hAnsi="Arabic Typesetting" w:cs="Arabic Typesetting"/>
          <w:b/>
          <w:bCs/>
          <w:sz w:val="32"/>
          <w:szCs w:val="32"/>
          <w:highlight w:val="lightGray"/>
          <w:rtl/>
        </w:rPr>
        <w:t>مجلة البرهان لدراسات القرآن والسنة</w:t>
      </w:r>
      <w:r w:rsidR="00616FBF" w:rsidRPr="00616FBF">
        <w:rPr>
          <w:rFonts w:ascii="Arabic Typesetting" w:hAnsi="Arabic Typesetting" w:cs="Arabic Typesetting"/>
          <w:sz w:val="32"/>
          <w:szCs w:val="32"/>
          <w:highlight w:val="lightGray"/>
          <w:rtl/>
        </w:rPr>
        <w:t xml:space="preserve"> 3، العدد 1 (2019): 76-105.</w:t>
      </w:r>
    </w:p>
    <w:p w14:paraId="28B4EA25" w14:textId="77777777" w:rsidR="00616FBF" w:rsidRDefault="00616FBF" w:rsidP="00616FBF">
      <w:pPr>
        <w:ind w:left="1296" w:hanging="567"/>
        <w:contextualSpacing/>
        <w:jc w:val="both"/>
        <w:rPr>
          <w:rFonts w:ascii="Arabic Typesetting" w:hAnsi="Arabic Typesetting" w:cs="Arabic Typesetting"/>
          <w:b/>
          <w:bCs/>
          <w:sz w:val="32"/>
          <w:szCs w:val="32"/>
          <w:rtl/>
        </w:rPr>
      </w:pPr>
    </w:p>
    <w:p w14:paraId="3F8752C0" w14:textId="77777777" w:rsidR="00616FBF" w:rsidRPr="000016B9" w:rsidRDefault="00616FBF" w:rsidP="00616FBF">
      <w:pPr>
        <w:ind w:left="1296" w:hanging="567"/>
        <w:contextualSpacing/>
        <w:jc w:val="both"/>
        <w:rPr>
          <w:rFonts w:ascii="Arabic Typesetting" w:hAnsi="Arabic Typesetting" w:cs="Arabic Typesetting"/>
          <w:b/>
          <w:bCs/>
          <w:sz w:val="32"/>
          <w:szCs w:val="32"/>
        </w:rPr>
      </w:pPr>
    </w:p>
    <w:p w14:paraId="457E6A43" w14:textId="77777777" w:rsidR="00616FBF" w:rsidRPr="0068456A" w:rsidRDefault="00616FBF" w:rsidP="00616FBF">
      <w:pPr>
        <w:contextualSpacing/>
        <w:jc w:val="both"/>
        <w:rPr>
          <w:rFonts w:ascii="Sakkal Majalla" w:hAnsi="Sakkal Majalla" w:cs="Sakkal Majalla"/>
          <w:b/>
          <w:bCs/>
          <w:sz w:val="36"/>
          <w:szCs w:val="36"/>
          <w:lang w:bidi="syr-SY"/>
        </w:rPr>
      </w:pPr>
      <w:r w:rsidRPr="0068456A">
        <w:rPr>
          <w:rFonts w:ascii="Sakkal Majalla" w:hAnsi="Sakkal Majalla" w:cs="Sakkal Majalla" w:hint="cs"/>
          <w:b/>
          <w:bCs/>
          <w:sz w:val="36"/>
          <w:szCs w:val="36"/>
          <w:rtl/>
        </w:rPr>
        <w:lastRenderedPageBreak/>
        <w:t xml:space="preserve">الحوليات والدوريات والمجلات العلمية مع </w:t>
      </w:r>
      <w:r w:rsidRPr="0068456A">
        <w:rPr>
          <w:rFonts w:ascii="Sakkal Majalla" w:hAnsi="Sakkal Majalla" w:cs="Sakkal Majalla" w:hint="cs"/>
          <w:b/>
          <w:bCs/>
          <w:sz w:val="36"/>
          <w:szCs w:val="36"/>
          <w:lang w:bidi="syr-SY"/>
        </w:rPr>
        <w:t>DOI</w:t>
      </w:r>
    </w:p>
    <w:p w14:paraId="1DBF765E" w14:textId="77777777" w:rsidR="00616FBF" w:rsidRPr="004C744A" w:rsidRDefault="00616FBF" w:rsidP="00616FBF">
      <w:pPr>
        <w:pStyle w:val="ListParagraph"/>
        <w:numPr>
          <w:ilvl w:val="0"/>
          <w:numId w:val="2"/>
        </w:numPr>
        <w:jc w:val="both"/>
        <w:rPr>
          <w:rFonts w:ascii="Traditional Arabic" w:hAnsi="Traditional Arabic" w:cs="Traditional Arabic"/>
          <w:sz w:val="36"/>
          <w:szCs w:val="36"/>
          <w:rtl/>
        </w:rPr>
      </w:pPr>
      <w:r w:rsidRPr="004C744A">
        <w:rPr>
          <w:rFonts w:ascii="Traditional Arabic" w:hAnsi="Traditional Arabic" w:cs="Traditional Arabic"/>
          <w:sz w:val="36"/>
          <w:szCs w:val="36"/>
          <w:rtl/>
        </w:rPr>
        <w:t>في الهوامش</w:t>
      </w:r>
    </w:p>
    <w:p w14:paraId="552CA873" w14:textId="77777777" w:rsidR="00616FBF" w:rsidRPr="004C744A" w:rsidRDefault="00616FBF" w:rsidP="00616FBF">
      <w:pPr>
        <w:ind w:firstLine="720"/>
        <w:contextualSpacing/>
        <w:jc w:val="both"/>
        <w:rPr>
          <w:rFonts w:ascii="Traditional Arabic" w:hAnsi="Traditional Arabic" w:cs="Traditional Arabic"/>
          <w:sz w:val="36"/>
          <w:szCs w:val="36"/>
        </w:rPr>
      </w:pPr>
      <w:r w:rsidRPr="004C744A">
        <w:rPr>
          <w:rFonts w:ascii="Traditional Arabic" w:hAnsi="Traditional Arabic" w:cs="Traditional Arabic"/>
          <w:sz w:val="36"/>
          <w:szCs w:val="36"/>
          <w:rtl/>
        </w:rPr>
        <w:t xml:space="preserve">يكتب عنوان </w:t>
      </w:r>
      <w:r w:rsidRPr="00C74D5F">
        <w:rPr>
          <w:rFonts w:ascii="Traditional Arabic" w:hAnsi="Traditional Arabic" w:cs="Traditional Arabic"/>
          <w:sz w:val="28"/>
          <w:szCs w:val="28"/>
          <w:lang w:bidi="syr-SY"/>
        </w:rPr>
        <w:t>DOI</w:t>
      </w:r>
      <w:r w:rsidRPr="004C744A">
        <w:rPr>
          <w:rFonts w:ascii="Traditional Arabic" w:hAnsi="Traditional Arabic" w:cs="Traditional Arabic"/>
          <w:sz w:val="36"/>
          <w:szCs w:val="36"/>
          <w:rtl/>
        </w:rPr>
        <w:t xml:space="preserve"> بعد رقم الصفحة</w:t>
      </w:r>
      <w:r>
        <w:rPr>
          <w:rFonts w:ascii="Traditional Arabic" w:hAnsi="Traditional Arabic" w:cs="Traditional Arabic" w:hint="cs"/>
          <w:sz w:val="36"/>
          <w:szCs w:val="36"/>
          <w:rtl/>
        </w:rPr>
        <w:t>،</w:t>
      </w:r>
      <w:r w:rsidRPr="004C744A">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sidRPr="004C744A">
        <w:rPr>
          <w:rFonts w:ascii="Traditional Arabic" w:hAnsi="Traditional Arabic" w:cs="Traditional Arabic"/>
          <w:sz w:val="36"/>
          <w:szCs w:val="36"/>
          <w:rtl/>
        </w:rPr>
        <w:t>بعد تحويل النقطة إلى الفاصلة</w:t>
      </w:r>
      <w:r>
        <w:rPr>
          <w:rFonts w:ascii="Traditional Arabic" w:hAnsi="Traditional Arabic" w:cs="Traditional Arabic" w:hint="cs"/>
          <w:sz w:val="36"/>
          <w:szCs w:val="36"/>
          <w:rtl/>
        </w:rPr>
        <w:t>. ولا تضع النقطة في نهاية العنوان.</w:t>
      </w:r>
    </w:p>
    <w:p w14:paraId="2D471560" w14:textId="77777777" w:rsidR="00616FBF" w:rsidRPr="00616FBF" w:rsidRDefault="00616FBF" w:rsidP="00616FBF">
      <w:pPr>
        <w:pStyle w:val="ListParagraph"/>
        <w:numPr>
          <w:ilvl w:val="0"/>
          <w:numId w:val="19"/>
        </w:numPr>
        <w:jc w:val="both"/>
        <w:rPr>
          <w:rFonts w:ascii="Arabic Typesetting" w:hAnsi="Arabic Typesetting" w:cs="Arabic Typesetting"/>
          <w:sz w:val="32"/>
          <w:szCs w:val="32"/>
          <w:highlight w:val="lightGray"/>
        </w:rPr>
      </w:pPr>
      <w:r w:rsidRPr="00616FBF">
        <w:rPr>
          <w:rFonts w:ascii="Arabic Typesetting" w:hAnsi="Arabic Typesetting" w:cs="Arabic Typesetting"/>
          <w:sz w:val="32"/>
          <w:szCs w:val="32"/>
          <w:highlight w:val="lightGray"/>
          <w:rtl/>
        </w:rPr>
        <w:t xml:space="preserve">سامر ناجح سمرة، ’نسيان النبي صلى الله عليه وسلم مواطنه ودلالته دراسة حديثية‘، </w:t>
      </w:r>
      <w:r w:rsidRPr="00616FBF">
        <w:rPr>
          <w:rFonts w:ascii="Arabic Typesetting" w:hAnsi="Arabic Typesetting" w:cs="Arabic Typesetting"/>
          <w:b/>
          <w:bCs/>
          <w:sz w:val="32"/>
          <w:szCs w:val="32"/>
          <w:highlight w:val="lightGray"/>
          <w:rtl/>
        </w:rPr>
        <w:t>مجلة الثقافة الدولية</w:t>
      </w:r>
      <w:r w:rsidRPr="00616FBF">
        <w:rPr>
          <w:rFonts w:ascii="Arabic Typesetting" w:hAnsi="Arabic Typesetting" w:cs="Arabic Typesetting"/>
          <w:sz w:val="32"/>
          <w:szCs w:val="32"/>
          <w:highlight w:val="lightGray"/>
          <w:rtl/>
        </w:rPr>
        <w:t xml:space="preserve"> 7، العدد 2 (2017): 188-203، </w:t>
      </w:r>
      <w:hyperlink r:id="rId8" w:history="1">
        <w:r w:rsidRPr="00616FBF">
          <w:rPr>
            <w:rStyle w:val="Hyperlink"/>
            <w:rFonts w:ascii="Arabic Typesetting" w:eastAsiaTheme="majorEastAsia" w:hAnsi="Arabic Typesetting" w:cs="Arabic Typesetting"/>
            <w:sz w:val="32"/>
            <w:szCs w:val="32"/>
            <w:highlight w:val="lightGray"/>
          </w:rPr>
          <w:t>https://doi.org/10.7187/GJAT122017-12</w:t>
        </w:r>
      </w:hyperlink>
    </w:p>
    <w:p w14:paraId="1B0BD64C" w14:textId="77777777" w:rsidR="00616FBF" w:rsidRPr="00616FBF" w:rsidRDefault="00616FBF" w:rsidP="00616FBF">
      <w:pPr>
        <w:pStyle w:val="ListParagraph"/>
        <w:numPr>
          <w:ilvl w:val="0"/>
          <w:numId w:val="19"/>
        </w:numPr>
        <w:jc w:val="both"/>
        <w:rPr>
          <w:rFonts w:ascii="Arabic Typesetting" w:hAnsi="Arabic Typesetting" w:cs="Arabic Typesetting"/>
          <w:sz w:val="32"/>
          <w:szCs w:val="32"/>
          <w:highlight w:val="lightGray"/>
        </w:rPr>
      </w:pPr>
      <w:r w:rsidRPr="00616FBF">
        <w:rPr>
          <w:rFonts w:ascii="Arabic Typesetting" w:hAnsi="Arabic Typesetting" w:cs="Arabic Typesetting" w:hint="cs"/>
          <w:sz w:val="32"/>
          <w:szCs w:val="32"/>
          <w:highlight w:val="lightGray"/>
          <w:rtl/>
        </w:rPr>
        <w:t>سمرة، ’نسيان النبي ... دراسة حديثية‘.</w:t>
      </w:r>
    </w:p>
    <w:p w14:paraId="3028F3F5" w14:textId="77777777" w:rsidR="00616FBF" w:rsidRPr="00616FBF" w:rsidRDefault="00616FBF" w:rsidP="00616FBF">
      <w:pPr>
        <w:pStyle w:val="ListParagraph"/>
        <w:numPr>
          <w:ilvl w:val="0"/>
          <w:numId w:val="19"/>
        </w:numPr>
        <w:jc w:val="both"/>
        <w:rPr>
          <w:rFonts w:ascii="Arabic Typesetting" w:hAnsi="Arabic Typesetting" w:cs="Arabic Typesetting"/>
          <w:sz w:val="32"/>
          <w:szCs w:val="32"/>
          <w:highlight w:val="lightGray"/>
        </w:rPr>
      </w:pPr>
      <w:r w:rsidRPr="00616FBF">
        <w:rPr>
          <w:rFonts w:ascii="Arabic Typesetting" w:hAnsi="Arabic Typesetting" w:cs="Arabic Typesetting" w:hint="cs"/>
          <w:sz w:val="32"/>
          <w:szCs w:val="32"/>
          <w:highlight w:val="lightGray"/>
          <w:rtl/>
        </w:rPr>
        <w:t>سمرة.</w:t>
      </w:r>
    </w:p>
    <w:p w14:paraId="2E23C962" w14:textId="77777777" w:rsidR="00616FBF" w:rsidRPr="004C744A" w:rsidRDefault="00616FBF" w:rsidP="00616FBF">
      <w:pPr>
        <w:pStyle w:val="ListParagraph"/>
        <w:numPr>
          <w:ilvl w:val="0"/>
          <w:numId w:val="2"/>
        </w:numPr>
        <w:jc w:val="both"/>
        <w:rPr>
          <w:rFonts w:ascii="Traditional Arabic" w:hAnsi="Traditional Arabic" w:cs="Traditional Arabic"/>
          <w:sz w:val="36"/>
          <w:szCs w:val="36"/>
          <w:rtl/>
        </w:rPr>
      </w:pPr>
      <w:r w:rsidRPr="004C744A">
        <w:rPr>
          <w:rFonts w:ascii="Traditional Arabic" w:hAnsi="Traditional Arabic" w:cs="Traditional Arabic"/>
          <w:sz w:val="36"/>
          <w:szCs w:val="36"/>
          <w:rtl/>
        </w:rPr>
        <w:t>في قائمة المصادر والمراجع</w:t>
      </w:r>
    </w:p>
    <w:p w14:paraId="2DF1841A" w14:textId="77777777" w:rsidR="00616FBF" w:rsidRPr="004C744A" w:rsidRDefault="00616FBF" w:rsidP="00616FBF">
      <w:pPr>
        <w:ind w:firstLine="720"/>
        <w:contextualSpacing/>
        <w:jc w:val="both"/>
        <w:rPr>
          <w:rFonts w:ascii="Traditional Arabic" w:hAnsi="Traditional Arabic" w:cs="Traditional Arabic"/>
          <w:sz w:val="36"/>
          <w:szCs w:val="36"/>
          <w:rtl/>
        </w:rPr>
      </w:pPr>
      <w:r w:rsidRPr="004C744A">
        <w:rPr>
          <w:rFonts w:ascii="Traditional Arabic" w:hAnsi="Traditional Arabic" w:cs="Traditional Arabic"/>
          <w:sz w:val="36"/>
          <w:szCs w:val="36"/>
          <w:rtl/>
        </w:rPr>
        <w:t xml:space="preserve">لا تحول النقطة </w:t>
      </w:r>
      <w:r>
        <w:rPr>
          <w:rFonts w:ascii="Traditional Arabic" w:hAnsi="Traditional Arabic" w:cs="Traditional Arabic" w:hint="cs"/>
          <w:sz w:val="36"/>
          <w:szCs w:val="36"/>
          <w:rtl/>
        </w:rPr>
        <w:t>التي بعد رقم الصفحة</w:t>
      </w:r>
      <w:r w:rsidRPr="004C744A">
        <w:rPr>
          <w:rFonts w:ascii="Traditional Arabic" w:hAnsi="Traditional Arabic" w:cs="Traditional Arabic"/>
          <w:sz w:val="36"/>
          <w:szCs w:val="36"/>
          <w:rtl/>
        </w:rPr>
        <w:t xml:space="preserve"> إلى الفاصلة.</w:t>
      </w:r>
    </w:p>
    <w:p w14:paraId="2565A892" w14:textId="77777777" w:rsidR="00616FBF" w:rsidRDefault="00616FBF" w:rsidP="00616FBF">
      <w:pPr>
        <w:ind w:left="720"/>
        <w:contextualSpacing/>
        <w:jc w:val="both"/>
        <w:rPr>
          <w:rFonts w:ascii="Arabic Typesetting" w:hAnsi="Arabic Typesetting" w:cs="Arabic Typesetting"/>
          <w:sz w:val="32"/>
          <w:szCs w:val="32"/>
          <w:rtl/>
        </w:rPr>
      </w:pPr>
      <w:r w:rsidRPr="00616FBF">
        <w:rPr>
          <w:rFonts w:ascii="Arabic Typesetting" w:hAnsi="Arabic Typesetting" w:cs="Arabic Typesetting"/>
          <w:sz w:val="32"/>
          <w:szCs w:val="32"/>
          <w:highlight w:val="lightGray"/>
          <w:rtl/>
        </w:rPr>
        <w:t xml:space="preserve">سمرة، سامر ناجح. ’نسيان النبي صلى الله عليه وسلم مواطنه ودلالته دراسة حديثية‘. </w:t>
      </w:r>
      <w:r w:rsidRPr="00616FBF">
        <w:rPr>
          <w:rFonts w:ascii="Arabic Typesetting" w:hAnsi="Arabic Typesetting" w:cs="Arabic Typesetting"/>
          <w:b/>
          <w:bCs/>
          <w:sz w:val="32"/>
          <w:szCs w:val="32"/>
          <w:highlight w:val="lightGray"/>
          <w:rtl/>
        </w:rPr>
        <w:t>مجلة الثقافة الدولية</w:t>
      </w:r>
      <w:r w:rsidRPr="00616FBF">
        <w:rPr>
          <w:rFonts w:ascii="Arabic Typesetting" w:hAnsi="Arabic Typesetting" w:cs="Arabic Typesetting"/>
          <w:sz w:val="32"/>
          <w:szCs w:val="32"/>
          <w:highlight w:val="lightGray"/>
          <w:rtl/>
        </w:rPr>
        <w:t xml:space="preserve"> 7، العدد 2 (2017): 188-203. </w:t>
      </w:r>
      <w:hyperlink r:id="rId9" w:history="1">
        <w:r w:rsidRPr="00616FBF">
          <w:rPr>
            <w:rStyle w:val="Hyperlink"/>
            <w:rFonts w:ascii="Arabic Typesetting" w:eastAsiaTheme="majorEastAsia" w:hAnsi="Arabic Typesetting" w:cs="Arabic Typesetting"/>
            <w:sz w:val="32"/>
            <w:szCs w:val="32"/>
            <w:highlight w:val="lightGray"/>
          </w:rPr>
          <w:t>https://doi.org/10.7187/GJAT122017-12</w:t>
        </w:r>
      </w:hyperlink>
    </w:p>
    <w:p w14:paraId="4800BBAF" w14:textId="77777777" w:rsidR="00616FBF" w:rsidRPr="00C74D5F" w:rsidRDefault="00616FBF" w:rsidP="00616FBF">
      <w:pPr>
        <w:contextualSpacing/>
        <w:jc w:val="both"/>
        <w:rPr>
          <w:rFonts w:ascii="Traditional Arabic" w:hAnsi="Traditional Arabic" w:cs="Traditional Arabic"/>
          <w:b/>
          <w:bCs/>
          <w:sz w:val="36"/>
          <w:szCs w:val="36"/>
          <w:rtl/>
        </w:rPr>
      </w:pPr>
      <w:r w:rsidRPr="00C74D5F">
        <w:rPr>
          <w:rFonts w:ascii="Traditional Arabic" w:hAnsi="Traditional Arabic" w:cs="Traditional Arabic" w:hint="cs"/>
          <w:b/>
          <w:bCs/>
          <w:sz w:val="36"/>
          <w:szCs w:val="36"/>
          <w:rtl/>
        </w:rPr>
        <w:t>إذا كان الاستشهاد من الجرائد:</w:t>
      </w:r>
    </w:p>
    <w:p w14:paraId="5F2D0FD3" w14:textId="77777777" w:rsidR="00616FBF" w:rsidRPr="00773ADE" w:rsidRDefault="00616FBF" w:rsidP="00616FBF">
      <w:pPr>
        <w:pStyle w:val="ListParagraph"/>
        <w:numPr>
          <w:ilvl w:val="0"/>
          <w:numId w:val="2"/>
        </w:numPr>
        <w:jc w:val="both"/>
        <w:rPr>
          <w:rFonts w:ascii="Traditional Arabic" w:hAnsi="Traditional Arabic" w:cs="Traditional Arabic"/>
          <w:sz w:val="36"/>
          <w:szCs w:val="36"/>
          <w:rtl/>
        </w:rPr>
      </w:pPr>
      <w:r w:rsidRPr="00773ADE">
        <w:rPr>
          <w:rFonts w:ascii="Traditional Arabic" w:hAnsi="Traditional Arabic" w:cs="Traditional Arabic" w:hint="cs"/>
          <w:sz w:val="36"/>
          <w:szCs w:val="36"/>
          <w:rtl/>
        </w:rPr>
        <w:t>في الهوامش</w:t>
      </w:r>
    </w:p>
    <w:p w14:paraId="5EC4F707" w14:textId="77777777" w:rsidR="00616FBF" w:rsidRPr="00616FBF" w:rsidRDefault="00616FBF" w:rsidP="00616FBF">
      <w:pPr>
        <w:pStyle w:val="ListParagraph"/>
        <w:numPr>
          <w:ilvl w:val="0"/>
          <w:numId w:val="20"/>
        </w:numPr>
        <w:jc w:val="both"/>
        <w:rPr>
          <w:rFonts w:ascii="Arabic Typesetting" w:hAnsi="Arabic Typesetting" w:cs="Arabic Typesetting"/>
          <w:sz w:val="32"/>
          <w:szCs w:val="32"/>
          <w:highlight w:val="lightGray"/>
        </w:rPr>
      </w:pPr>
      <w:r w:rsidRPr="00616FBF">
        <w:rPr>
          <w:rFonts w:ascii="Arabic Typesetting" w:hAnsi="Arabic Typesetting" w:cs="Arabic Typesetting"/>
          <w:sz w:val="32"/>
          <w:szCs w:val="32"/>
          <w:highlight w:val="lightGray"/>
          <w:rtl/>
        </w:rPr>
        <w:t xml:space="preserve">تركي بن رشود الشثري، "أرواح الزمان ومركزية الإنسان،" </w:t>
      </w:r>
      <w:r w:rsidRPr="00616FBF">
        <w:rPr>
          <w:rFonts w:ascii="Arabic Typesetting" w:hAnsi="Arabic Typesetting" w:cs="Arabic Typesetting"/>
          <w:b/>
          <w:bCs/>
          <w:sz w:val="32"/>
          <w:szCs w:val="32"/>
          <w:highlight w:val="lightGray"/>
          <w:rtl/>
        </w:rPr>
        <w:t>جريدة الجزيرة،</w:t>
      </w:r>
      <w:r w:rsidRPr="00616FBF">
        <w:rPr>
          <w:rFonts w:ascii="Arabic Typesetting" w:hAnsi="Arabic Typesetting" w:cs="Arabic Typesetting"/>
          <w:sz w:val="32"/>
          <w:szCs w:val="32"/>
          <w:highlight w:val="lightGray"/>
          <w:rtl/>
        </w:rPr>
        <w:t xml:space="preserve"> أكتوبر 2، 2022.</w:t>
      </w:r>
    </w:p>
    <w:p w14:paraId="4545BE87" w14:textId="77777777" w:rsidR="00616FBF" w:rsidRPr="00616FBF" w:rsidRDefault="00616FBF" w:rsidP="00616FBF">
      <w:pPr>
        <w:pStyle w:val="ListParagraph"/>
        <w:numPr>
          <w:ilvl w:val="0"/>
          <w:numId w:val="20"/>
        </w:numPr>
        <w:jc w:val="both"/>
        <w:rPr>
          <w:rFonts w:ascii="Arabic Typesetting" w:hAnsi="Arabic Typesetting" w:cs="Arabic Typesetting"/>
          <w:sz w:val="32"/>
          <w:szCs w:val="32"/>
          <w:highlight w:val="lightGray"/>
        </w:rPr>
      </w:pPr>
      <w:r w:rsidRPr="00616FBF">
        <w:rPr>
          <w:rFonts w:ascii="Arabic Typesetting" w:hAnsi="Arabic Typesetting" w:cs="Arabic Typesetting" w:hint="cs"/>
          <w:sz w:val="32"/>
          <w:szCs w:val="32"/>
          <w:highlight w:val="lightGray"/>
          <w:rtl/>
        </w:rPr>
        <w:t>الشثري، "أرواح الزمان."</w:t>
      </w:r>
    </w:p>
    <w:p w14:paraId="1FAB2BF8" w14:textId="77777777" w:rsidR="00616FBF" w:rsidRPr="00616FBF" w:rsidRDefault="00616FBF" w:rsidP="00616FBF">
      <w:pPr>
        <w:pStyle w:val="ListParagraph"/>
        <w:numPr>
          <w:ilvl w:val="0"/>
          <w:numId w:val="20"/>
        </w:numPr>
        <w:jc w:val="both"/>
        <w:rPr>
          <w:rFonts w:ascii="Arabic Typesetting" w:hAnsi="Arabic Typesetting" w:cs="Arabic Typesetting"/>
          <w:sz w:val="32"/>
          <w:szCs w:val="32"/>
          <w:highlight w:val="lightGray"/>
          <w:rtl/>
        </w:rPr>
      </w:pPr>
      <w:r w:rsidRPr="00616FBF">
        <w:rPr>
          <w:rFonts w:ascii="Arabic Typesetting" w:hAnsi="Arabic Typesetting" w:cs="Arabic Typesetting" w:hint="cs"/>
          <w:sz w:val="32"/>
          <w:szCs w:val="32"/>
          <w:highlight w:val="lightGray"/>
          <w:rtl/>
        </w:rPr>
        <w:t>الشثري.</w:t>
      </w:r>
    </w:p>
    <w:p w14:paraId="04C2844B" w14:textId="77777777" w:rsidR="00616FBF" w:rsidRPr="00616FBF" w:rsidRDefault="00616FBF" w:rsidP="00616FBF">
      <w:pPr>
        <w:pStyle w:val="ListParagraph"/>
        <w:numPr>
          <w:ilvl w:val="0"/>
          <w:numId w:val="20"/>
        </w:numPr>
        <w:jc w:val="both"/>
        <w:rPr>
          <w:rFonts w:ascii="Arabic Typesetting" w:hAnsi="Arabic Typesetting" w:cs="Arabic Typesetting"/>
          <w:sz w:val="32"/>
          <w:szCs w:val="32"/>
          <w:highlight w:val="lightGray"/>
          <w:rtl/>
        </w:rPr>
      </w:pPr>
      <w:r w:rsidRPr="00616FBF">
        <w:rPr>
          <w:rFonts w:ascii="Arabic Typesetting" w:hAnsi="Arabic Typesetting" w:cs="Arabic Typesetting"/>
          <w:sz w:val="32"/>
          <w:szCs w:val="32"/>
          <w:highlight w:val="lightGray"/>
          <w:rtl/>
        </w:rPr>
        <w:t xml:space="preserve">تركي بن رشود الشثري، "أرواح الزمان ومركزية الإنسان،" </w:t>
      </w:r>
      <w:r w:rsidRPr="00616FBF">
        <w:rPr>
          <w:rFonts w:ascii="Arabic Typesetting" w:hAnsi="Arabic Typesetting" w:cs="Arabic Typesetting"/>
          <w:b/>
          <w:bCs/>
          <w:sz w:val="32"/>
          <w:szCs w:val="32"/>
          <w:highlight w:val="lightGray"/>
          <w:rtl/>
        </w:rPr>
        <w:t>جريدة الجزيرة،</w:t>
      </w:r>
      <w:r w:rsidRPr="00616FBF">
        <w:rPr>
          <w:rFonts w:ascii="Arabic Typesetting" w:hAnsi="Arabic Typesetting" w:cs="Arabic Typesetting"/>
          <w:sz w:val="32"/>
          <w:szCs w:val="32"/>
          <w:highlight w:val="lightGray"/>
          <w:rtl/>
        </w:rPr>
        <w:t xml:space="preserve"> أكتوبر 2، 2022، </w:t>
      </w:r>
      <w:hyperlink r:id="rId10" w:history="1">
        <w:r w:rsidRPr="00616FBF">
          <w:rPr>
            <w:rStyle w:val="Hyperlink"/>
            <w:rFonts w:ascii="Arabic Typesetting" w:eastAsiaTheme="majorEastAsia" w:hAnsi="Arabic Typesetting" w:cs="Arabic Typesetting"/>
            <w:sz w:val="32"/>
            <w:szCs w:val="32"/>
            <w:highlight w:val="lightGray"/>
          </w:rPr>
          <w:t>https://www.al-jazirah.com/2022/20221002/ar6.htm</w:t>
        </w:r>
      </w:hyperlink>
    </w:p>
    <w:p w14:paraId="3559D164" w14:textId="77777777" w:rsidR="00616FBF" w:rsidRPr="00773ADE" w:rsidRDefault="00616FBF" w:rsidP="00616FBF">
      <w:pPr>
        <w:pStyle w:val="ListParagraph"/>
        <w:numPr>
          <w:ilvl w:val="0"/>
          <w:numId w:val="2"/>
        </w:numPr>
        <w:jc w:val="both"/>
        <w:rPr>
          <w:rFonts w:ascii="Traditional Arabic" w:hAnsi="Traditional Arabic" w:cs="Traditional Arabic"/>
          <w:sz w:val="36"/>
          <w:szCs w:val="36"/>
          <w:rtl/>
        </w:rPr>
      </w:pPr>
      <w:r w:rsidRPr="00773ADE">
        <w:rPr>
          <w:rFonts w:ascii="Traditional Arabic" w:hAnsi="Traditional Arabic" w:cs="Traditional Arabic" w:hint="cs"/>
          <w:sz w:val="36"/>
          <w:szCs w:val="36"/>
          <w:rtl/>
        </w:rPr>
        <w:t>في قائمة المصادر والمراجع</w:t>
      </w:r>
    </w:p>
    <w:p w14:paraId="51C2C03F" w14:textId="77777777" w:rsidR="00616FBF" w:rsidRPr="00773ADE" w:rsidRDefault="00616FBF" w:rsidP="00616FBF">
      <w:pPr>
        <w:ind w:left="1438" w:hanging="709"/>
        <w:contextualSpacing/>
        <w:jc w:val="both"/>
        <w:rPr>
          <w:rFonts w:ascii="Arabic Typesetting" w:hAnsi="Arabic Typesetting" w:cs="Arabic Typesetting"/>
          <w:sz w:val="32"/>
          <w:szCs w:val="32"/>
          <w:rtl/>
        </w:rPr>
      </w:pPr>
      <w:r w:rsidRPr="00616FBF">
        <w:rPr>
          <w:rFonts w:ascii="Arabic Typesetting" w:hAnsi="Arabic Typesetting" w:cs="Arabic Typesetting"/>
          <w:sz w:val="32"/>
          <w:szCs w:val="32"/>
          <w:highlight w:val="lightGray"/>
          <w:rtl/>
        </w:rPr>
        <w:t xml:space="preserve">الشثري، تركي بن رشود. "أرواح الزمان ومركزية الإنسان." </w:t>
      </w:r>
      <w:r w:rsidRPr="00616FBF">
        <w:rPr>
          <w:rFonts w:ascii="Arabic Typesetting" w:hAnsi="Arabic Typesetting" w:cs="Arabic Typesetting"/>
          <w:b/>
          <w:bCs/>
          <w:sz w:val="32"/>
          <w:szCs w:val="32"/>
          <w:highlight w:val="lightGray"/>
          <w:rtl/>
        </w:rPr>
        <w:t>جريدة الجزيرة،</w:t>
      </w:r>
      <w:r w:rsidRPr="00616FBF">
        <w:rPr>
          <w:rFonts w:ascii="Arabic Typesetting" w:hAnsi="Arabic Typesetting" w:cs="Arabic Typesetting"/>
          <w:sz w:val="32"/>
          <w:szCs w:val="32"/>
          <w:highlight w:val="lightGray"/>
          <w:rtl/>
        </w:rPr>
        <w:t xml:space="preserve"> أكتوبر 2، 2022، </w:t>
      </w:r>
      <w:hyperlink r:id="rId11" w:history="1">
        <w:r w:rsidRPr="00616FBF">
          <w:rPr>
            <w:rStyle w:val="Hyperlink"/>
            <w:rFonts w:ascii="Arabic Typesetting" w:eastAsiaTheme="majorEastAsia" w:hAnsi="Arabic Typesetting" w:cs="Arabic Typesetting"/>
            <w:sz w:val="32"/>
            <w:szCs w:val="32"/>
            <w:highlight w:val="lightGray"/>
          </w:rPr>
          <w:t>https://www.al-jazirah.com/2022/20221002/ar6.htm</w:t>
        </w:r>
      </w:hyperlink>
    </w:p>
    <w:p w14:paraId="3755FF56" w14:textId="77777777" w:rsidR="00616FBF" w:rsidRPr="005C2824" w:rsidRDefault="00616FBF" w:rsidP="00616FBF">
      <w:pPr>
        <w:ind w:left="9" w:firstLine="720"/>
        <w:contextualSpacing/>
        <w:jc w:val="both"/>
        <w:rPr>
          <w:rFonts w:ascii="Traditional Arabic" w:hAnsi="Traditional Arabic" w:cs="Traditional Arabic"/>
          <w:sz w:val="36"/>
          <w:szCs w:val="36"/>
          <w:rtl/>
        </w:rPr>
      </w:pPr>
      <w:r w:rsidRPr="005C2824">
        <w:rPr>
          <w:rFonts w:ascii="Traditional Arabic" w:hAnsi="Traditional Arabic" w:cs="Traditional Arabic"/>
          <w:sz w:val="36"/>
          <w:szCs w:val="36"/>
          <w:rtl/>
        </w:rPr>
        <w:t xml:space="preserve">وينسخ بالاحتفاظ بنسخة في الجهاز لأن الجرائد غالبا </w:t>
      </w:r>
      <w:r>
        <w:rPr>
          <w:rFonts w:ascii="Traditional Arabic" w:hAnsi="Traditional Arabic" w:cs="Traditional Arabic" w:hint="cs"/>
          <w:sz w:val="36"/>
          <w:szCs w:val="36"/>
          <w:rtl/>
        </w:rPr>
        <w:t>تحذف</w:t>
      </w:r>
      <w:r w:rsidRPr="005C2824">
        <w:rPr>
          <w:rFonts w:ascii="Traditional Arabic" w:hAnsi="Traditional Arabic" w:cs="Traditional Arabic"/>
          <w:sz w:val="36"/>
          <w:szCs w:val="36"/>
          <w:rtl/>
        </w:rPr>
        <w:t xml:space="preserve"> المحتويات بعد مدة</w:t>
      </w:r>
      <w:r>
        <w:rPr>
          <w:rFonts w:ascii="Traditional Arabic" w:hAnsi="Traditional Arabic" w:cs="Traditional Arabic" w:hint="cs"/>
          <w:sz w:val="36"/>
          <w:szCs w:val="36"/>
          <w:rtl/>
        </w:rPr>
        <w:t xml:space="preserve"> معينة.</w:t>
      </w:r>
    </w:p>
    <w:p w14:paraId="793166E6" w14:textId="77777777" w:rsidR="00616FBF" w:rsidRPr="0068456A" w:rsidRDefault="00616FBF" w:rsidP="00616FBF">
      <w:pPr>
        <w:contextualSpacing/>
        <w:jc w:val="both"/>
        <w:rPr>
          <w:rFonts w:ascii="Sakkal Majalla" w:hAnsi="Sakkal Majalla" w:cs="Sakkal Majalla"/>
          <w:b/>
          <w:bCs/>
          <w:sz w:val="36"/>
          <w:szCs w:val="36"/>
          <w:rtl/>
        </w:rPr>
      </w:pPr>
      <w:r w:rsidRPr="0068456A">
        <w:rPr>
          <w:rFonts w:ascii="Sakkal Majalla" w:hAnsi="Sakkal Majalla" w:cs="Sakkal Majalla" w:hint="cs"/>
          <w:b/>
          <w:bCs/>
          <w:sz w:val="36"/>
          <w:szCs w:val="36"/>
          <w:rtl/>
        </w:rPr>
        <w:t>المواقع الإلكترونية</w:t>
      </w:r>
    </w:p>
    <w:p w14:paraId="77456B87" w14:textId="77777777" w:rsidR="00616FBF" w:rsidRDefault="00616FBF" w:rsidP="00616FBF">
      <w:pPr>
        <w:contextualSpacing/>
        <w:jc w:val="both"/>
        <w:rPr>
          <w:rFonts w:ascii="Traditional Arabic" w:hAnsi="Traditional Arabic" w:cs="Traditional Arabic"/>
          <w:sz w:val="36"/>
          <w:szCs w:val="36"/>
          <w:rtl/>
        </w:rPr>
      </w:pPr>
      <w:r>
        <w:rPr>
          <w:rFonts w:ascii="Traditional Arabic" w:hAnsi="Traditional Arabic" w:cs="Traditional Arabic" w:hint="cs"/>
          <w:sz w:val="36"/>
          <w:szCs w:val="36"/>
          <w:rtl/>
        </w:rPr>
        <w:t>مع معرفة اسم المؤلف وتاريخ النشر</w:t>
      </w:r>
    </w:p>
    <w:p w14:paraId="3D3B227D" w14:textId="77777777" w:rsidR="00616FBF" w:rsidRPr="00C7478B" w:rsidRDefault="00616FBF" w:rsidP="00616FBF">
      <w:pPr>
        <w:pStyle w:val="ListParagraph"/>
        <w:numPr>
          <w:ilvl w:val="0"/>
          <w:numId w:val="2"/>
        </w:numPr>
        <w:spacing w:after="200" w:line="276" w:lineRule="auto"/>
        <w:jc w:val="both"/>
        <w:rPr>
          <w:rFonts w:ascii="Traditional Arabic" w:hAnsi="Traditional Arabic" w:cs="Traditional Arabic"/>
          <w:sz w:val="36"/>
          <w:szCs w:val="36"/>
          <w:rtl/>
        </w:rPr>
      </w:pPr>
      <w:r w:rsidRPr="00C7478B">
        <w:rPr>
          <w:rFonts w:ascii="Traditional Arabic" w:hAnsi="Traditional Arabic" w:cs="Traditional Arabic" w:hint="cs"/>
          <w:sz w:val="36"/>
          <w:szCs w:val="36"/>
          <w:rtl/>
        </w:rPr>
        <w:t>في الهوامش</w:t>
      </w:r>
    </w:p>
    <w:p w14:paraId="20A6E669" w14:textId="77777777" w:rsidR="00616FBF" w:rsidRPr="00616FBF" w:rsidRDefault="00616FBF" w:rsidP="00616FBF">
      <w:pPr>
        <w:pStyle w:val="ListParagraph"/>
        <w:numPr>
          <w:ilvl w:val="0"/>
          <w:numId w:val="21"/>
        </w:numPr>
        <w:spacing w:after="200" w:line="276" w:lineRule="auto"/>
        <w:jc w:val="both"/>
        <w:rPr>
          <w:rFonts w:ascii="Arabic Typesetting" w:hAnsi="Arabic Typesetting" w:cs="Arabic Typesetting"/>
          <w:sz w:val="32"/>
          <w:szCs w:val="32"/>
          <w:highlight w:val="lightGray"/>
          <w:rtl/>
        </w:rPr>
      </w:pPr>
      <w:r w:rsidRPr="00616FBF">
        <w:rPr>
          <w:rFonts w:ascii="Arabic Typesetting" w:hAnsi="Arabic Typesetting" w:cs="Arabic Typesetting"/>
          <w:sz w:val="32"/>
          <w:szCs w:val="32"/>
          <w:highlight w:val="lightGray"/>
          <w:rtl/>
        </w:rPr>
        <w:t>صالح بن مقبل العصيمي، "الظلم الخفي (خطبة)،" موقع الألوكة، سبتمبر 7، 2022،</w:t>
      </w:r>
    </w:p>
    <w:p w14:paraId="3DE20B2F" w14:textId="77777777" w:rsidR="00616FBF" w:rsidRPr="00616FBF" w:rsidRDefault="00000000" w:rsidP="00616FBF">
      <w:pPr>
        <w:pStyle w:val="ListParagraph"/>
        <w:bidi w:val="0"/>
        <w:jc w:val="both"/>
        <w:rPr>
          <w:rFonts w:ascii="Arabic Typesetting" w:hAnsi="Arabic Typesetting" w:cs="Arabic Typesetting"/>
          <w:sz w:val="32"/>
          <w:szCs w:val="32"/>
          <w:highlight w:val="lightGray"/>
          <w:rtl/>
        </w:rPr>
      </w:pPr>
      <w:hyperlink r:id="rId12" w:history="1">
        <w:r w:rsidR="00616FBF" w:rsidRPr="00616FBF">
          <w:rPr>
            <w:rStyle w:val="Hyperlink"/>
            <w:rFonts w:ascii="Arabic Typesetting" w:eastAsiaTheme="majorEastAsia" w:hAnsi="Arabic Typesetting" w:cs="Arabic Typesetting"/>
            <w:sz w:val="32"/>
            <w:szCs w:val="32"/>
            <w:highlight w:val="lightGray"/>
          </w:rPr>
          <w:t>https://www.alukah.net/sharia/0</w:t>
        </w:r>
        <w:r w:rsidR="00616FBF" w:rsidRPr="00616FBF">
          <w:rPr>
            <w:rStyle w:val="Hyperlink"/>
            <w:rFonts w:ascii="Arabic Typesetting" w:eastAsiaTheme="majorEastAsia" w:hAnsi="Arabic Typesetting" w:cs="Arabic Typesetting"/>
            <w:sz w:val="32"/>
            <w:szCs w:val="32"/>
            <w:highlight w:val="lightGray"/>
            <w:rtl/>
          </w:rPr>
          <w:t xml:space="preserve"> </w:t>
        </w:r>
        <w:r w:rsidR="00616FBF" w:rsidRPr="00616FBF">
          <w:rPr>
            <w:rStyle w:val="Hyperlink"/>
            <w:rFonts w:ascii="Arabic Typesetting" w:eastAsiaTheme="majorEastAsia" w:hAnsi="Arabic Typesetting" w:cs="Arabic Typesetting"/>
            <w:sz w:val="32"/>
            <w:szCs w:val="32"/>
            <w:highlight w:val="lightGray"/>
          </w:rPr>
          <w:t>/157233/</w:t>
        </w:r>
        <w:r w:rsidR="00616FBF" w:rsidRPr="00616FBF">
          <w:rPr>
            <w:rStyle w:val="Hyperlink"/>
            <w:rFonts w:ascii="Arabic Typesetting" w:eastAsiaTheme="majorEastAsia" w:hAnsi="Arabic Typesetting" w:cs="Arabic Typesetting"/>
            <w:sz w:val="32"/>
            <w:szCs w:val="32"/>
            <w:highlight w:val="lightGray"/>
            <w:rtl/>
          </w:rPr>
          <w:t>الظلم-الخفي-خطبة</w:t>
        </w:r>
        <w:r w:rsidR="00616FBF" w:rsidRPr="00616FBF">
          <w:rPr>
            <w:rStyle w:val="Hyperlink"/>
            <w:rFonts w:ascii="Arabic Typesetting" w:eastAsiaTheme="majorEastAsia" w:hAnsi="Arabic Typesetting" w:cs="Arabic Typesetting"/>
            <w:sz w:val="32"/>
            <w:szCs w:val="32"/>
            <w:highlight w:val="lightGray"/>
          </w:rPr>
          <w:t>/</w:t>
        </w:r>
      </w:hyperlink>
    </w:p>
    <w:p w14:paraId="23D3D707" w14:textId="77777777" w:rsidR="00616FBF" w:rsidRPr="00616FBF" w:rsidRDefault="00616FBF" w:rsidP="00616FBF">
      <w:pPr>
        <w:pStyle w:val="ListParagraph"/>
        <w:numPr>
          <w:ilvl w:val="0"/>
          <w:numId w:val="21"/>
        </w:numPr>
        <w:spacing w:after="200" w:line="276" w:lineRule="auto"/>
        <w:jc w:val="both"/>
        <w:rPr>
          <w:rFonts w:ascii="Arabic Typesetting" w:hAnsi="Arabic Typesetting" w:cs="Arabic Typesetting"/>
          <w:sz w:val="32"/>
          <w:szCs w:val="32"/>
          <w:highlight w:val="lightGray"/>
          <w:rtl/>
        </w:rPr>
      </w:pPr>
      <w:r w:rsidRPr="00616FBF">
        <w:rPr>
          <w:rFonts w:ascii="Arabic Typesetting" w:hAnsi="Arabic Typesetting" w:cs="Arabic Typesetting" w:hint="cs"/>
          <w:sz w:val="32"/>
          <w:szCs w:val="32"/>
          <w:highlight w:val="lightGray"/>
          <w:rtl/>
        </w:rPr>
        <w:lastRenderedPageBreak/>
        <w:t>العصيمي، "الظلم الخفي."</w:t>
      </w:r>
    </w:p>
    <w:p w14:paraId="10ECEFED" w14:textId="00BCAF6F" w:rsidR="00616FBF" w:rsidRPr="00616FBF" w:rsidRDefault="00000000" w:rsidP="00616FBF">
      <w:pPr>
        <w:pStyle w:val="ListParagraph"/>
        <w:numPr>
          <w:ilvl w:val="0"/>
          <w:numId w:val="21"/>
        </w:numPr>
        <w:spacing w:after="200" w:line="276" w:lineRule="auto"/>
        <w:jc w:val="both"/>
        <w:rPr>
          <w:rFonts w:ascii="Arabic Typesetting" w:hAnsi="Arabic Typesetting" w:cs="Arabic Typesetting"/>
          <w:sz w:val="32"/>
          <w:szCs w:val="32"/>
          <w:highlight w:val="lightGray"/>
        </w:rPr>
      </w:pPr>
      <w:r>
        <w:rPr>
          <w:noProof/>
        </w:rPr>
        <w:pict w14:anchorId="13467A42">
          <v:shape id="_x0000_s2050" type="#_x0000_t202" style="position:absolute;left:0;text-align:left;margin-left:43.95pt;margin-top:118.5pt;width:355.9pt;height:184.7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">
            <v:textbox style="mso-fit-shape-to-text:t">
              <w:txbxContent>
                <w:p w14:paraId="70BF9D0C" w14:textId="77777777" w:rsidR="00616FBF" w:rsidRPr="00C7478B" w:rsidRDefault="00616FBF" w:rsidP="00616FBF">
                  <w:pPr>
                    <w:jc w:val="both"/>
                    <w:rPr>
                      <w:rFonts w:ascii="Traditional Arabic" w:hAnsi="Traditional Arabic" w:cs="Traditional Arabic"/>
                      <w:sz w:val="28"/>
                      <w:szCs w:val="28"/>
                      <w:rtl/>
                    </w:rPr>
                  </w:pPr>
                  <w:r w:rsidRPr="00C7478B">
                    <w:rPr>
                      <w:rFonts w:ascii="Traditional Arabic" w:hAnsi="Traditional Arabic" w:cs="Traditional Arabic" w:hint="cs"/>
                      <w:sz w:val="28"/>
                      <w:szCs w:val="28"/>
                      <w:rtl/>
                    </w:rPr>
                    <w:t>تنبيه: إذا وقع العنوان كما يلي عند اللصق، فلا بد من إعادة كتابة العنوان كما ظهر في شريطة المتصفح</w:t>
                  </w:r>
                  <w:r>
                    <w:rPr>
                      <w:rFonts w:ascii="Traditional Arabic" w:hAnsi="Traditional Arabic" w:cs="Traditional Arabic" w:hint="cs"/>
                      <w:sz w:val="28"/>
                      <w:szCs w:val="28"/>
                      <w:rtl/>
                    </w:rPr>
                    <w:t>.</w:t>
                  </w:r>
                </w:p>
                <w:p w14:paraId="01F8D7F7" w14:textId="77777777" w:rsidR="00616FBF" w:rsidRDefault="00000000" w:rsidP="00616FBF">
                  <w:pPr>
                    <w:bidi w:val="0"/>
                    <w:rPr>
                      <w:rFonts w:ascii="Traditional Arabic" w:hAnsi="Traditional Arabic" w:cs="Traditional Arabic"/>
                      <w:rtl/>
                    </w:rPr>
                  </w:pPr>
                  <w:hyperlink r:id="rId13" w:history="1">
                    <w:r w:rsidR="00616FBF" w:rsidRPr="005F4930">
                      <w:rPr>
                        <w:rStyle w:val="Hyperlink"/>
                        <w:rFonts w:ascii="Traditional Arabic" w:eastAsiaTheme="majorEastAsia" w:hAnsi="Traditional Arabic" w:cs="Traditional Arabic"/>
                      </w:rPr>
                      <w:t>https://www.alukah.net/sharia/0/157233/%D8%A7%D9%84%D8%B8%D9%84%D9%85-%D8%A7%D9%84%D8%AE%D9%81%D9%8A-%D8%AE%D8%B7%D8%A8%D8%A9</w:t>
                    </w:r>
                  </w:hyperlink>
                </w:p>
                <w:p w14:paraId="4281C2EC" w14:textId="77777777" w:rsidR="00616FBF" w:rsidRPr="00C7478B" w:rsidRDefault="00616FBF" w:rsidP="00616FBF">
                  <w:pPr>
                    <w:rPr>
                      <w:rFonts w:ascii="Traditional Arabic" w:hAnsi="Traditional Arabic" w:cs="Traditional Arabic"/>
                      <w:sz w:val="28"/>
                      <w:szCs w:val="28"/>
                      <w:rtl/>
                    </w:rPr>
                  </w:pPr>
                  <w:r w:rsidRPr="00C7478B">
                    <w:rPr>
                      <w:rFonts w:ascii="Traditional Arabic" w:hAnsi="Traditional Arabic" w:cs="Traditional Arabic" w:hint="cs"/>
                      <w:sz w:val="28"/>
                      <w:szCs w:val="28"/>
                      <w:rtl/>
                    </w:rPr>
                    <w:t>إعادة الكتابة إلى:</w:t>
                  </w:r>
                </w:p>
                <w:p w14:paraId="071FA750" w14:textId="77777777" w:rsidR="00616FBF" w:rsidRPr="00C7478B" w:rsidRDefault="00000000" w:rsidP="00616FBF">
                  <w:pPr>
                    <w:bidi w:val="0"/>
                    <w:contextualSpacing/>
                    <w:jc w:val="both"/>
                    <w:rPr>
                      <w:rFonts w:ascii="Arabic Typesetting" w:hAnsi="Arabic Typesetting" w:cs="Arabic Typesetting"/>
                      <w:sz w:val="32"/>
                      <w:szCs w:val="32"/>
                      <w:rtl/>
                    </w:rPr>
                  </w:pPr>
                  <w:hyperlink r:id="rId14" w:history="1">
                    <w:r w:rsidR="00616FBF" w:rsidRPr="005F4930">
                      <w:rPr>
                        <w:rStyle w:val="Hyperlink"/>
                        <w:rFonts w:ascii="Arabic Typesetting" w:eastAsiaTheme="majorEastAsia" w:hAnsi="Arabic Typesetting" w:cs="Arabic Typesetting"/>
                        <w:sz w:val="32"/>
                        <w:szCs w:val="32"/>
                      </w:rPr>
                      <w:t>https://www.alukah.net/sharia/0</w:t>
                    </w:r>
                    <w:r w:rsidR="00616FBF" w:rsidRPr="005F4930">
                      <w:rPr>
                        <w:rStyle w:val="Hyperlink"/>
                        <w:rFonts w:ascii="Arabic Typesetting" w:eastAsiaTheme="majorEastAsia" w:hAnsi="Arabic Typesetting" w:cs="Arabic Typesetting"/>
                        <w:sz w:val="32"/>
                        <w:szCs w:val="32"/>
                        <w:rtl/>
                      </w:rPr>
                      <w:t xml:space="preserve"> </w:t>
                    </w:r>
                    <w:r w:rsidR="00616FBF" w:rsidRPr="005F4930">
                      <w:rPr>
                        <w:rStyle w:val="Hyperlink"/>
                        <w:rFonts w:ascii="Arabic Typesetting" w:eastAsiaTheme="majorEastAsia" w:hAnsi="Arabic Typesetting" w:cs="Arabic Typesetting"/>
                        <w:sz w:val="32"/>
                        <w:szCs w:val="32"/>
                      </w:rPr>
                      <w:t>/157233/</w:t>
                    </w:r>
                    <w:r w:rsidR="00616FBF" w:rsidRPr="005F4930">
                      <w:rPr>
                        <w:rStyle w:val="Hyperlink"/>
                        <w:rFonts w:ascii="Arabic Typesetting" w:eastAsiaTheme="majorEastAsia" w:hAnsi="Arabic Typesetting" w:cs="Arabic Typesetting"/>
                        <w:sz w:val="32"/>
                        <w:szCs w:val="32"/>
                        <w:rtl/>
                      </w:rPr>
                      <w:t>الظلم-الخفي-خطبة</w:t>
                    </w:r>
                    <w:r w:rsidR="00616FBF" w:rsidRPr="005F4930">
                      <w:rPr>
                        <w:rStyle w:val="Hyperlink"/>
                        <w:rFonts w:ascii="Arabic Typesetting" w:eastAsiaTheme="majorEastAsia" w:hAnsi="Arabic Typesetting" w:cs="Arabic Typesetting"/>
                        <w:sz w:val="32"/>
                        <w:szCs w:val="32"/>
                      </w:rPr>
                      <w:t>/</w:t>
                    </w:r>
                  </w:hyperlink>
                </w:p>
                <w:p w14:paraId="64626ECB" w14:textId="76ED042A" w:rsidR="00616FBF" w:rsidRPr="00D573D9" w:rsidRDefault="00616FBF" w:rsidP="00616FBF">
                  <w:pPr>
                    <w:jc w:val="both"/>
                    <w:rPr>
                      <w:rFonts w:ascii="Traditional Arabic" w:hAnsi="Traditional Arabic" w:cs="Traditional Arabic"/>
                      <w:sz w:val="28"/>
                      <w:szCs w:val="28"/>
                    </w:rPr>
                  </w:pPr>
                  <w:r w:rsidRPr="00D573D9">
                    <w:rPr>
                      <w:rFonts w:ascii="Traditional Arabic" w:hAnsi="Traditional Arabic" w:cs="Traditional Arabic"/>
                      <w:sz w:val="28"/>
                      <w:szCs w:val="28"/>
                      <w:rtl/>
                    </w:rPr>
                    <w:t xml:space="preserve">بعض العناوين قد </w:t>
                  </w:r>
                  <w:r>
                    <w:rPr>
                      <w:rFonts w:ascii="Traditional Arabic" w:hAnsi="Traditional Arabic" w:cs="Traditional Arabic" w:hint="cs"/>
                      <w:sz w:val="28"/>
                      <w:szCs w:val="28"/>
                      <w:rtl/>
                    </w:rPr>
                    <w:t>ي</w:t>
                  </w:r>
                  <w:r w:rsidRPr="00D573D9">
                    <w:rPr>
                      <w:rFonts w:ascii="Traditional Arabic" w:hAnsi="Traditional Arabic" w:cs="Traditional Arabic"/>
                      <w:sz w:val="28"/>
                      <w:szCs w:val="28"/>
                      <w:rtl/>
                    </w:rPr>
                    <w:t xml:space="preserve">تغير ترتيب الكلمات فيها. </w:t>
                  </w:r>
                  <w:r>
                    <w:rPr>
                      <w:rFonts w:ascii="Traditional Arabic" w:hAnsi="Traditional Arabic" w:cs="Traditional Arabic" w:hint="cs"/>
                      <w:sz w:val="28"/>
                      <w:szCs w:val="28"/>
                      <w:rtl/>
                    </w:rPr>
                    <w:t>ا</w:t>
                  </w:r>
                  <w:r w:rsidRPr="00D573D9">
                    <w:rPr>
                      <w:rFonts w:ascii="Traditional Arabic" w:hAnsi="Traditional Arabic" w:cs="Traditional Arabic"/>
                      <w:sz w:val="28"/>
                      <w:szCs w:val="28"/>
                      <w:rtl/>
                    </w:rPr>
                    <w:t>جعل العنوان في سطر جديد وحو</w:t>
                  </w:r>
                  <w:r w:rsidR="00433ED3">
                    <w:rPr>
                      <w:rFonts w:ascii="Traditional Arabic" w:hAnsi="Traditional Arabic" w:cs="Traditional Arabic" w:hint="cs"/>
                      <w:sz w:val="28"/>
                      <w:szCs w:val="28"/>
                      <w:rtl/>
                    </w:rPr>
                    <w:t>ّ</w:t>
                  </w:r>
                  <w:r w:rsidRPr="00D573D9">
                    <w:rPr>
                      <w:rFonts w:ascii="Traditional Arabic" w:hAnsi="Traditional Arabic" w:cs="Traditional Arabic"/>
                      <w:sz w:val="28"/>
                      <w:szCs w:val="28"/>
                      <w:rtl/>
                    </w:rPr>
                    <w:t>ل السطر إلى اتجاه اليسار إلى اليمين</w:t>
                  </w:r>
                  <w:r>
                    <w:rPr>
                      <w:rFonts w:ascii="Traditional Arabic" w:hAnsi="Traditional Arabic" w:cs="Traditional Arabic" w:hint="cs"/>
                      <w:sz w:val="28"/>
                      <w:szCs w:val="28"/>
                      <w:rtl/>
                    </w:rPr>
                    <w:t>.</w:t>
                  </w:r>
                </w:p>
              </w:txbxContent>
            </v:textbox>
            <w10:wrap type="topAndBottom" anchory="page"/>
          </v:shape>
        </w:pict>
      </w:r>
      <w:r w:rsidR="00616FBF" w:rsidRPr="00616FBF">
        <w:rPr>
          <w:rFonts w:ascii="Arabic Typesetting" w:hAnsi="Arabic Typesetting" w:cs="Arabic Typesetting" w:hint="cs"/>
          <w:sz w:val="32"/>
          <w:szCs w:val="32"/>
          <w:highlight w:val="lightGray"/>
          <w:rtl/>
        </w:rPr>
        <w:t>العصيمي.</w:t>
      </w:r>
    </w:p>
    <w:p w14:paraId="6CBD1C67" w14:textId="77777777" w:rsidR="00616FBF" w:rsidRPr="00D573D9" w:rsidRDefault="00616FBF" w:rsidP="00616FBF">
      <w:pPr>
        <w:pStyle w:val="ListParagraph"/>
        <w:numPr>
          <w:ilvl w:val="0"/>
          <w:numId w:val="2"/>
        </w:numPr>
        <w:spacing w:after="200" w:line="276" w:lineRule="auto"/>
        <w:jc w:val="both"/>
        <w:rPr>
          <w:rFonts w:ascii="Traditional Arabic" w:hAnsi="Traditional Arabic" w:cs="Traditional Arabic"/>
          <w:sz w:val="36"/>
          <w:szCs w:val="36"/>
          <w:rtl/>
        </w:rPr>
      </w:pPr>
      <w:r w:rsidRPr="00D573D9">
        <w:rPr>
          <w:rFonts w:ascii="Traditional Arabic" w:hAnsi="Traditional Arabic" w:cs="Traditional Arabic" w:hint="cs"/>
          <w:sz w:val="36"/>
          <w:szCs w:val="36"/>
          <w:rtl/>
        </w:rPr>
        <w:t>في قائمة المصادر والمراجع</w:t>
      </w:r>
    </w:p>
    <w:p w14:paraId="2DF79C4C" w14:textId="77777777" w:rsidR="00616FBF" w:rsidRPr="00616FBF" w:rsidRDefault="00616FBF" w:rsidP="00616FBF">
      <w:pPr>
        <w:pStyle w:val="ListParagraph"/>
        <w:ind w:left="1296" w:hanging="567"/>
        <w:jc w:val="both"/>
        <w:rPr>
          <w:rFonts w:ascii="Arabic Typesetting" w:hAnsi="Arabic Typesetting" w:cs="Arabic Typesetting"/>
          <w:sz w:val="32"/>
          <w:szCs w:val="32"/>
          <w:highlight w:val="lightGray"/>
          <w:rtl/>
        </w:rPr>
      </w:pPr>
      <w:r w:rsidRPr="00616FBF">
        <w:rPr>
          <w:rFonts w:ascii="Arabic Typesetting" w:hAnsi="Arabic Typesetting" w:cs="Arabic Typesetting"/>
          <w:sz w:val="32"/>
          <w:szCs w:val="32"/>
          <w:highlight w:val="lightGray"/>
          <w:rtl/>
        </w:rPr>
        <w:t>العصيمي، صالح بن مقبل</w:t>
      </w:r>
      <w:r w:rsidRPr="00616FBF">
        <w:rPr>
          <w:rFonts w:ascii="Arabic Typesetting" w:hAnsi="Arabic Typesetting" w:cs="Arabic Typesetting" w:hint="cs"/>
          <w:sz w:val="32"/>
          <w:szCs w:val="32"/>
          <w:highlight w:val="lightGray"/>
          <w:rtl/>
        </w:rPr>
        <w:t>.</w:t>
      </w:r>
      <w:r w:rsidRPr="00616FBF">
        <w:rPr>
          <w:rFonts w:ascii="Arabic Typesetting" w:hAnsi="Arabic Typesetting" w:cs="Arabic Typesetting"/>
          <w:sz w:val="32"/>
          <w:szCs w:val="32"/>
          <w:highlight w:val="lightGray"/>
          <w:rtl/>
        </w:rPr>
        <w:t xml:space="preserve"> "الظلم الخفي (خطبة)</w:t>
      </w:r>
      <w:r w:rsidRPr="00616FBF">
        <w:rPr>
          <w:rFonts w:ascii="Arabic Typesetting" w:hAnsi="Arabic Typesetting" w:cs="Arabic Typesetting" w:hint="cs"/>
          <w:sz w:val="32"/>
          <w:szCs w:val="32"/>
          <w:highlight w:val="lightGray"/>
          <w:rtl/>
        </w:rPr>
        <w:t>.</w:t>
      </w:r>
      <w:r w:rsidRPr="00616FBF">
        <w:rPr>
          <w:rFonts w:ascii="Arabic Typesetting" w:hAnsi="Arabic Typesetting" w:cs="Arabic Typesetting"/>
          <w:sz w:val="32"/>
          <w:szCs w:val="32"/>
          <w:highlight w:val="lightGray"/>
          <w:rtl/>
        </w:rPr>
        <w:t>" موقع الألوكة، سبتمبر 7، 2022</w:t>
      </w:r>
      <w:r w:rsidRPr="00616FBF">
        <w:rPr>
          <w:rFonts w:ascii="Arabic Typesetting" w:hAnsi="Arabic Typesetting" w:cs="Arabic Typesetting" w:hint="cs"/>
          <w:sz w:val="32"/>
          <w:szCs w:val="32"/>
          <w:highlight w:val="lightGray"/>
          <w:rtl/>
        </w:rPr>
        <w:t xml:space="preserve">. </w:t>
      </w:r>
    </w:p>
    <w:p w14:paraId="0F33D346" w14:textId="77777777" w:rsidR="00616FBF" w:rsidRPr="00C5617F" w:rsidRDefault="00000000" w:rsidP="00616FBF">
      <w:pPr>
        <w:pStyle w:val="ListParagraph"/>
        <w:bidi w:val="0"/>
        <w:ind w:left="1296" w:hanging="567"/>
        <w:jc w:val="both"/>
        <w:rPr>
          <w:rFonts w:ascii="Arabic Typesetting" w:hAnsi="Arabic Typesetting" w:cs="Arabic Typesetting"/>
          <w:sz w:val="32"/>
          <w:szCs w:val="32"/>
          <w:rtl/>
        </w:rPr>
      </w:pPr>
      <w:hyperlink r:id="rId15" w:history="1">
        <w:r w:rsidR="00616FBF" w:rsidRPr="00616FBF">
          <w:rPr>
            <w:rStyle w:val="Hyperlink"/>
            <w:rFonts w:ascii="Arabic Typesetting" w:eastAsiaTheme="majorEastAsia" w:hAnsi="Arabic Typesetting" w:cs="Arabic Typesetting"/>
            <w:sz w:val="32"/>
            <w:szCs w:val="32"/>
            <w:highlight w:val="lightGray"/>
          </w:rPr>
          <w:t>https://www.alukah.net/sharia/0</w:t>
        </w:r>
        <w:r w:rsidR="00616FBF" w:rsidRPr="00616FBF">
          <w:rPr>
            <w:rStyle w:val="Hyperlink"/>
            <w:rFonts w:ascii="Arabic Typesetting" w:eastAsiaTheme="majorEastAsia" w:hAnsi="Arabic Typesetting" w:cs="Arabic Typesetting"/>
            <w:sz w:val="32"/>
            <w:szCs w:val="32"/>
            <w:highlight w:val="lightGray"/>
            <w:rtl/>
          </w:rPr>
          <w:t xml:space="preserve"> </w:t>
        </w:r>
        <w:r w:rsidR="00616FBF" w:rsidRPr="00616FBF">
          <w:rPr>
            <w:rStyle w:val="Hyperlink"/>
            <w:rFonts w:ascii="Arabic Typesetting" w:eastAsiaTheme="majorEastAsia" w:hAnsi="Arabic Typesetting" w:cs="Arabic Typesetting"/>
            <w:sz w:val="32"/>
            <w:szCs w:val="32"/>
            <w:highlight w:val="lightGray"/>
          </w:rPr>
          <w:t>/157233/</w:t>
        </w:r>
        <w:r w:rsidR="00616FBF" w:rsidRPr="00616FBF">
          <w:rPr>
            <w:rStyle w:val="Hyperlink"/>
            <w:rFonts w:ascii="Arabic Typesetting" w:eastAsiaTheme="majorEastAsia" w:hAnsi="Arabic Typesetting" w:cs="Arabic Typesetting"/>
            <w:sz w:val="32"/>
            <w:szCs w:val="32"/>
            <w:highlight w:val="lightGray"/>
            <w:rtl/>
          </w:rPr>
          <w:t>الظلم-الخفي-خطبة</w:t>
        </w:r>
        <w:r w:rsidR="00616FBF" w:rsidRPr="00616FBF">
          <w:rPr>
            <w:rStyle w:val="Hyperlink"/>
            <w:rFonts w:ascii="Arabic Typesetting" w:eastAsiaTheme="majorEastAsia" w:hAnsi="Arabic Typesetting" w:cs="Arabic Typesetting"/>
            <w:sz w:val="32"/>
            <w:szCs w:val="32"/>
            <w:highlight w:val="lightGray"/>
          </w:rPr>
          <w:t>/</w:t>
        </w:r>
      </w:hyperlink>
    </w:p>
    <w:p w14:paraId="523CD8BB" w14:textId="77777777" w:rsidR="00616FBF" w:rsidRPr="00C5617F" w:rsidRDefault="00616FBF" w:rsidP="00616FBF">
      <w:pPr>
        <w:contextualSpacing/>
        <w:jc w:val="both"/>
        <w:rPr>
          <w:rFonts w:ascii="Traditional Arabic" w:hAnsi="Traditional Arabic" w:cs="Traditional Arabic"/>
          <w:b/>
          <w:bCs/>
          <w:sz w:val="36"/>
          <w:szCs w:val="36"/>
          <w:rtl/>
        </w:rPr>
      </w:pPr>
      <w:r w:rsidRPr="00C5617F">
        <w:rPr>
          <w:rFonts w:ascii="Traditional Arabic" w:hAnsi="Traditional Arabic" w:cs="Traditional Arabic" w:hint="cs"/>
          <w:b/>
          <w:bCs/>
          <w:sz w:val="36"/>
          <w:szCs w:val="36"/>
          <w:rtl/>
        </w:rPr>
        <w:t>مع معرفة تاريخ النشر دون اسم المؤلف:</w:t>
      </w:r>
    </w:p>
    <w:p w14:paraId="03534F89" w14:textId="77777777" w:rsidR="00616FBF" w:rsidRPr="00C7550C" w:rsidRDefault="00616FBF" w:rsidP="00616FBF">
      <w:pPr>
        <w:pStyle w:val="ListParagraph"/>
        <w:numPr>
          <w:ilvl w:val="0"/>
          <w:numId w:val="2"/>
        </w:numPr>
        <w:spacing w:after="200" w:line="276" w:lineRule="auto"/>
        <w:jc w:val="both"/>
        <w:rPr>
          <w:rFonts w:ascii="Traditional Arabic" w:hAnsi="Traditional Arabic" w:cs="Traditional Arabic"/>
          <w:sz w:val="36"/>
          <w:szCs w:val="36"/>
          <w:rtl/>
        </w:rPr>
      </w:pPr>
      <w:r w:rsidRPr="00C7550C">
        <w:rPr>
          <w:rFonts w:ascii="Traditional Arabic" w:hAnsi="Traditional Arabic" w:cs="Traditional Arabic" w:hint="cs"/>
          <w:sz w:val="36"/>
          <w:szCs w:val="36"/>
          <w:rtl/>
        </w:rPr>
        <w:t>في الهوامش</w:t>
      </w:r>
    </w:p>
    <w:p w14:paraId="2E1EE6D4" w14:textId="77777777" w:rsidR="00616FBF" w:rsidRPr="00616FBF" w:rsidRDefault="00616FBF" w:rsidP="00616FBF">
      <w:pPr>
        <w:pStyle w:val="ListParagraph"/>
        <w:numPr>
          <w:ilvl w:val="0"/>
          <w:numId w:val="22"/>
        </w:numPr>
        <w:spacing w:after="200" w:line="276" w:lineRule="auto"/>
        <w:jc w:val="both"/>
        <w:rPr>
          <w:rFonts w:ascii="Arabic Typesetting" w:hAnsi="Arabic Typesetting" w:cs="Arabic Typesetting"/>
          <w:sz w:val="32"/>
          <w:szCs w:val="32"/>
          <w:highlight w:val="lightGray"/>
        </w:rPr>
      </w:pPr>
      <w:r w:rsidRPr="00616FBF">
        <w:rPr>
          <w:rFonts w:ascii="Arabic Typesetting" w:hAnsi="Arabic Typesetting" w:cs="Arabic Typesetting"/>
          <w:sz w:val="32"/>
          <w:szCs w:val="32"/>
          <w:highlight w:val="lightGray"/>
          <w:rtl/>
        </w:rPr>
        <w:t xml:space="preserve">"حماية النساء والفتيات في زمن كوفيد-19." موقع مكتب المفوض السامي، حقوق الإنسان، الأمم المتحدة، فبراير 2، 2021، </w:t>
      </w:r>
      <w:hyperlink r:id="rId16" w:history="1">
        <w:r w:rsidRPr="00616FBF">
          <w:rPr>
            <w:rStyle w:val="Hyperlink"/>
            <w:rFonts w:ascii="Arabic Typesetting" w:eastAsiaTheme="majorEastAsia" w:hAnsi="Arabic Typesetting" w:cs="Arabic Typesetting"/>
            <w:sz w:val="32"/>
            <w:szCs w:val="32"/>
            <w:highlight w:val="lightGray"/>
          </w:rPr>
          <w:t>https://www.ohchr.org/ar/stories/2021/02/keeping-women-and-girls-kenya-safe-during-covid-19</w:t>
        </w:r>
      </w:hyperlink>
    </w:p>
    <w:p w14:paraId="728A255D" w14:textId="77777777" w:rsidR="00616FBF" w:rsidRPr="00616FBF" w:rsidRDefault="00616FBF" w:rsidP="00616FBF">
      <w:pPr>
        <w:pStyle w:val="ListParagraph"/>
        <w:numPr>
          <w:ilvl w:val="0"/>
          <w:numId w:val="22"/>
        </w:numPr>
        <w:spacing w:after="200" w:line="276" w:lineRule="auto"/>
        <w:jc w:val="both"/>
        <w:rPr>
          <w:rFonts w:ascii="Arabic Typesetting" w:hAnsi="Arabic Typesetting" w:cs="Arabic Typesetting"/>
          <w:sz w:val="32"/>
          <w:szCs w:val="32"/>
          <w:highlight w:val="lightGray"/>
        </w:rPr>
      </w:pPr>
      <w:r w:rsidRPr="00616FBF">
        <w:rPr>
          <w:rFonts w:ascii="Arabic Typesetting" w:hAnsi="Arabic Typesetting" w:cs="Arabic Typesetting"/>
          <w:sz w:val="32"/>
          <w:szCs w:val="32"/>
          <w:highlight w:val="lightGray"/>
          <w:rtl/>
        </w:rPr>
        <w:t>"حماية النساء والفتيات</w:t>
      </w:r>
      <w:r w:rsidRPr="00616FBF">
        <w:rPr>
          <w:rFonts w:ascii="Arabic Typesetting" w:hAnsi="Arabic Typesetting" w:cs="Arabic Typesetting" w:hint="cs"/>
          <w:sz w:val="32"/>
          <w:szCs w:val="32"/>
          <w:highlight w:val="lightGray"/>
          <w:rtl/>
        </w:rPr>
        <w:t>."</w:t>
      </w:r>
    </w:p>
    <w:p w14:paraId="38C8432B" w14:textId="77777777" w:rsidR="00616FBF" w:rsidRPr="00616FBF" w:rsidRDefault="00616FBF" w:rsidP="00616FBF">
      <w:pPr>
        <w:pStyle w:val="ListParagraph"/>
        <w:numPr>
          <w:ilvl w:val="0"/>
          <w:numId w:val="22"/>
        </w:numPr>
        <w:spacing w:after="200" w:line="276" w:lineRule="auto"/>
        <w:jc w:val="both"/>
        <w:rPr>
          <w:rFonts w:ascii="Arabic Typesetting" w:hAnsi="Arabic Typesetting" w:cs="Arabic Typesetting"/>
          <w:sz w:val="32"/>
          <w:szCs w:val="32"/>
          <w:highlight w:val="lightGray"/>
        </w:rPr>
      </w:pPr>
      <w:r w:rsidRPr="00616FBF">
        <w:rPr>
          <w:rFonts w:ascii="Arabic Typesetting" w:hAnsi="Arabic Typesetting" w:cs="Arabic Typesetting"/>
          <w:sz w:val="32"/>
          <w:szCs w:val="32"/>
          <w:highlight w:val="lightGray"/>
          <w:rtl/>
        </w:rPr>
        <w:t>"حماية النساء والفتيات</w:t>
      </w:r>
      <w:r w:rsidRPr="00616FBF">
        <w:rPr>
          <w:rFonts w:ascii="Arabic Typesetting" w:hAnsi="Arabic Typesetting" w:cs="Arabic Typesetting" w:hint="cs"/>
          <w:sz w:val="32"/>
          <w:szCs w:val="32"/>
          <w:highlight w:val="lightGray"/>
          <w:rtl/>
        </w:rPr>
        <w:t>."</w:t>
      </w:r>
    </w:p>
    <w:p w14:paraId="75C58F20" w14:textId="77777777" w:rsidR="00616FBF" w:rsidRDefault="00616FBF" w:rsidP="00616FBF">
      <w:pPr>
        <w:pStyle w:val="ListParagraph"/>
        <w:numPr>
          <w:ilvl w:val="0"/>
          <w:numId w:val="2"/>
        </w:numPr>
        <w:spacing w:after="200" w:line="276" w:lineRule="auto"/>
        <w:jc w:val="both"/>
        <w:rPr>
          <w:rFonts w:ascii="Traditional Arabic" w:hAnsi="Traditional Arabic" w:cs="Traditional Arabic"/>
          <w:sz w:val="36"/>
          <w:szCs w:val="36"/>
        </w:rPr>
      </w:pPr>
      <w:r w:rsidRPr="008169EF">
        <w:rPr>
          <w:rFonts w:ascii="Traditional Arabic" w:hAnsi="Traditional Arabic" w:cs="Traditional Arabic" w:hint="cs"/>
          <w:sz w:val="36"/>
          <w:szCs w:val="36"/>
          <w:rtl/>
        </w:rPr>
        <w:t>في قائمة المصادر والمراجع</w:t>
      </w:r>
    </w:p>
    <w:p w14:paraId="3710BBE8" w14:textId="77777777" w:rsidR="00616FBF" w:rsidRDefault="00616FBF" w:rsidP="00616FBF">
      <w:pPr>
        <w:pStyle w:val="ListParagraph"/>
        <w:jc w:val="both"/>
        <w:rPr>
          <w:rFonts w:ascii="Arabic Typesetting" w:hAnsi="Arabic Typesetting" w:cs="Arabic Typesetting"/>
          <w:sz w:val="32"/>
          <w:szCs w:val="32"/>
        </w:rPr>
      </w:pPr>
      <w:r w:rsidRPr="00616FBF">
        <w:rPr>
          <w:rFonts w:ascii="Arabic Typesetting" w:hAnsi="Arabic Typesetting" w:cs="Arabic Typesetting"/>
          <w:sz w:val="32"/>
          <w:szCs w:val="32"/>
          <w:highlight w:val="lightGray"/>
          <w:rtl/>
        </w:rPr>
        <w:t xml:space="preserve">"حماية النساء والفتيات في زمن كوفيد-19." موقع مكتب المفوض السامي، حقوق الإنسان، الأمم المتحدة، فبراير 2، 2021، </w:t>
      </w:r>
      <w:hyperlink r:id="rId17" w:history="1">
        <w:r w:rsidRPr="00616FBF">
          <w:rPr>
            <w:rStyle w:val="Hyperlink"/>
            <w:rFonts w:ascii="Arabic Typesetting" w:eastAsiaTheme="majorEastAsia" w:hAnsi="Arabic Typesetting" w:cs="Arabic Typesetting"/>
            <w:sz w:val="32"/>
            <w:szCs w:val="32"/>
            <w:highlight w:val="lightGray"/>
          </w:rPr>
          <w:t>https://www.ohchr.org/ar/stories/2021/02/keeping-women-and-girls-kenya-safe-during-covid-19</w:t>
        </w:r>
      </w:hyperlink>
    </w:p>
    <w:p w14:paraId="180581BC" w14:textId="77777777" w:rsidR="00616FBF" w:rsidRPr="008169EF" w:rsidRDefault="00616FBF" w:rsidP="00616FBF">
      <w:pPr>
        <w:pStyle w:val="ListParagraph"/>
        <w:jc w:val="both"/>
        <w:rPr>
          <w:rFonts w:ascii="Traditional Arabic" w:hAnsi="Traditional Arabic" w:cs="Traditional Arabic"/>
          <w:sz w:val="36"/>
          <w:szCs w:val="36"/>
          <w:rtl/>
        </w:rPr>
      </w:pPr>
    </w:p>
    <w:p w14:paraId="240D1DAF" w14:textId="77777777" w:rsidR="00433ED3" w:rsidRDefault="00433ED3" w:rsidP="00616FBF">
      <w:pPr>
        <w:contextualSpacing/>
        <w:jc w:val="both"/>
        <w:rPr>
          <w:rFonts w:ascii="Traditional Arabic" w:hAnsi="Traditional Arabic" w:cs="Traditional Arabic"/>
          <w:b/>
          <w:bCs/>
          <w:sz w:val="36"/>
          <w:szCs w:val="36"/>
          <w:rtl/>
        </w:rPr>
      </w:pPr>
    </w:p>
    <w:p w14:paraId="6484E3CD" w14:textId="77777777" w:rsidR="00433ED3" w:rsidRDefault="00433ED3" w:rsidP="00616FBF">
      <w:pPr>
        <w:contextualSpacing/>
        <w:jc w:val="both"/>
        <w:rPr>
          <w:rFonts w:ascii="Traditional Arabic" w:hAnsi="Traditional Arabic" w:cs="Traditional Arabic"/>
          <w:b/>
          <w:bCs/>
          <w:sz w:val="36"/>
          <w:szCs w:val="36"/>
          <w:rtl/>
        </w:rPr>
      </w:pPr>
    </w:p>
    <w:p w14:paraId="36B25DD5" w14:textId="26389A51" w:rsidR="00616FBF" w:rsidRPr="008169EF" w:rsidRDefault="00616FBF" w:rsidP="00616FBF">
      <w:pPr>
        <w:contextualSpacing/>
        <w:jc w:val="both"/>
        <w:rPr>
          <w:rFonts w:ascii="Traditional Arabic" w:hAnsi="Traditional Arabic" w:cs="Traditional Arabic"/>
          <w:b/>
          <w:bCs/>
          <w:sz w:val="36"/>
          <w:szCs w:val="36"/>
          <w:rtl/>
        </w:rPr>
      </w:pPr>
      <w:r w:rsidRPr="008169EF">
        <w:rPr>
          <w:rFonts w:ascii="Traditional Arabic" w:hAnsi="Traditional Arabic" w:cs="Traditional Arabic" w:hint="cs"/>
          <w:b/>
          <w:bCs/>
          <w:sz w:val="36"/>
          <w:szCs w:val="36"/>
          <w:rtl/>
        </w:rPr>
        <w:lastRenderedPageBreak/>
        <w:t>بدون اسم المؤلف وتاريخ النشر:</w:t>
      </w:r>
    </w:p>
    <w:p w14:paraId="73C69662" w14:textId="77777777" w:rsidR="00616FBF" w:rsidRPr="008169EF" w:rsidRDefault="00616FBF" w:rsidP="00616FBF">
      <w:pPr>
        <w:pStyle w:val="ListParagraph"/>
        <w:numPr>
          <w:ilvl w:val="0"/>
          <w:numId w:val="2"/>
        </w:numPr>
        <w:spacing w:after="200" w:line="276" w:lineRule="auto"/>
        <w:jc w:val="both"/>
        <w:rPr>
          <w:rFonts w:ascii="Traditional Arabic" w:hAnsi="Traditional Arabic" w:cs="Traditional Arabic"/>
          <w:sz w:val="36"/>
          <w:szCs w:val="36"/>
          <w:rtl/>
        </w:rPr>
      </w:pPr>
      <w:r w:rsidRPr="008169EF">
        <w:rPr>
          <w:rFonts w:ascii="Traditional Arabic" w:hAnsi="Traditional Arabic" w:cs="Traditional Arabic" w:hint="cs"/>
          <w:sz w:val="36"/>
          <w:szCs w:val="36"/>
          <w:rtl/>
        </w:rPr>
        <w:t>في الهوامش</w:t>
      </w:r>
    </w:p>
    <w:p w14:paraId="24841DEC" w14:textId="77777777" w:rsidR="00616FBF" w:rsidRPr="00616FBF" w:rsidRDefault="00616FBF" w:rsidP="00616FBF">
      <w:pPr>
        <w:pStyle w:val="ListParagraph"/>
        <w:numPr>
          <w:ilvl w:val="0"/>
          <w:numId w:val="23"/>
        </w:numPr>
        <w:spacing w:after="200" w:line="276" w:lineRule="auto"/>
        <w:jc w:val="both"/>
        <w:rPr>
          <w:rFonts w:ascii="Arabic Typesetting" w:hAnsi="Arabic Typesetting" w:cs="Arabic Typesetting"/>
          <w:sz w:val="32"/>
          <w:szCs w:val="32"/>
          <w:highlight w:val="lightGray"/>
        </w:rPr>
      </w:pPr>
      <w:r w:rsidRPr="00616FBF">
        <w:rPr>
          <w:rFonts w:ascii="Arabic Typesetting" w:hAnsi="Arabic Typesetting" w:cs="Arabic Typesetting"/>
          <w:sz w:val="32"/>
          <w:szCs w:val="32"/>
          <w:highlight w:val="lightGray"/>
          <w:rtl/>
        </w:rPr>
        <w:t xml:space="preserve">"فقه رحمة الرب،" </w:t>
      </w:r>
      <w:r w:rsidRPr="00616FBF">
        <w:rPr>
          <w:rFonts w:ascii="Arabic Typesetting" w:hAnsi="Arabic Typesetting" w:cs="Arabic Typesetting"/>
          <w:b/>
          <w:bCs/>
          <w:sz w:val="32"/>
          <w:szCs w:val="32"/>
          <w:highlight w:val="lightGray"/>
          <w:rtl/>
        </w:rPr>
        <w:t>موقع الكلم الطيب،</w:t>
      </w:r>
      <w:r w:rsidRPr="00616FBF">
        <w:rPr>
          <w:rFonts w:ascii="Arabic Typesetting" w:hAnsi="Arabic Typesetting" w:cs="Arabic Typesetting"/>
          <w:sz w:val="32"/>
          <w:szCs w:val="32"/>
          <w:highlight w:val="lightGray"/>
          <w:rtl/>
        </w:rPr>
        <w:t xml:space="preserve"> </w:t>
      </w:r>
      <w:hyperlink r:id="rId18" w:history="1">
        <w:r w:rsidRPr="00616FBF">
          <w:rPr>
            <w:rStyle w:val="Hyperlink"/>
            <w:rFonts w:ascii="Arabic Typesetting" w:eastAsiaTheme="majorEastAsia" w:hAnsi="Arabic Typesetting" w:cs="Arabic Typesetting"/>
            <w:sz w:val="32"/>
            <w:szCs w:val="32"/>
            <w:highlight w:val="lightGray"/>
          </w:rPr>
          <w:t>https://kalemtayeb.com/safahat/item/17638</w:t>
        </w:r>
      </w:hyperlink>
    </w:p>
    <w:p w14:paraId="7B7CA4FF" w14:textId="77777777" w:rsidR="00616FBF" w:rsidRPr="00616FBF" w:rsidRDefault="00616FBF" w:rsidP="00616FBF">
      <w:pPr>
        <w:pStyle w:val="ListParagraph"/>
        <w:numPr>
          <w:ilvl w:val="0"/>
          <w:numId w:val="23"/>
        </w:numPr>
        <w:spacing w:after="200" w:line="276" w:lineRule="auto"/>
        <w:jc w:val="both"/>
        <w:rPr>
          <w:rFonts w:ascii="Arabic Typesetting" w:hAnsi="Arabic Typesetting" w:cs="Arabic Typesetting"/>
          <w:sz w:val="32"/>
          <w:szCs w:val="32"/>
          <w:highlight w:val="lightGray"/>
          <w:rtl/>
        </w:rPr>
      </w:pPr>
      <w:r w:rsidRPr="00616FBF">
        <w:rPr>
          <w:rFonts w:ascii="Arabic Typesetting" w:hAnsi="Arabic Typesetting" w:cs="Arabic Typesetting"/>
          <w:sz w:val="32"/>
          <w:szCs w:val="32"/>
          <w:highlight w:val="lightGray"/>
          <w:rtl/>
        </w:rPr>
        <w:t>"فقه رحمة الرب."</w:t>
      </w:r>
    </w:p>
    <w:p w14:paraId="77D2C8AA" w14:textId="77777777" w:rsidR="00616FBF" w:rsidRPr="008169EF" w:rsidRDefault="00616FBF" w:rsidP="00616FBF">
      <w:pPr>
        <w:pStyle w:val="ListParagraph"/>
        <w:numPr>
          <w:ilvl w:val="0"/>
          <w:numId w:val="2"/>
        </w:numPr>
        <w:spacing w:after="200" w:line="276" w:lineRule="auto"/>
        <w:jc w:val="both"/>
        <w:rPr>
          <w:rFonts w:ascii="Traditional Arabic" w:hAnsi="Traditional Arabic" w:cs="Traditional Arabic"/>
          <w:sz w:val="36"/>
          <w:szCs w:val="36"/>
          <w:rtl/>
        </w:rPr>
      </w:pPr>
      <w:r w:rsidRPr="008169EF">
        <w:rPr>
          <w:rFonts w:ascii="Traditional Arabic" w:hAnsi="Traditional Arabic" w:cs="Traditional Arabic" w:hint="cs"/>
          <w:sz w:val="36"/>
          <w:szCs w:val="36"/>
          <w:rtl/>
        </w:rPr>
        <w:t>في قائمة المصادر والمراجع</w:t>
      </w:r>
    </w:p>
    <w:p w14:paraId="6C690FAD" w14:textId="77777777" w:rsidR="00616FBF" w:rsidRPr="008169EF" w:rsidRDefault="00616FBF" w:rsidP="00616FBF">
      <w:pPr>
        <w:ind w:left="360"/>
        <w:contextualSpacing/>
        <w:jc w:val="both"/>
        <w:rPr>
          <w:rFonts w:ascii="Arabic Typesetting" w:hAnsi="Arabic Typesetting" w:cs="Arabic Typesetting"/>
          <w:sz w:val="32"/>
          <w:szCs w:val="32"/>
        </w:rPr>
      </w:pPr>
      <w:r w:rsidRPr="00616FBF">
        <w:rPr>
          <w:rFonts w:ascii="Arabic Typesetting" w:hAnsi="Arabic Typesetting" w:cs="Arabic Typesetting"/>
          <w:sz w:val="32"/>
          <w:szCs w:val="32"/>
          <w:highlight w:val="lightGray"/>
          <w:rtl/>
        </w:rPr>
        <w:t xml:space="preserve">"فقه رحمة الرب،" </w:t>
      </w:r>
      <w:r w:rsidRPr="00616FBF">
        <w:rPr>
          <w:rFonts w:ascii="Arabic Typesetting" w:hAnsi="Arabic Typesetting" w:cs="Arabic Typesetting"/>
          <w:b/>
          <w:bCs/>
          <w:sz w:val="32"/>
          <w:szCs w:val="32"/>
          <w:highlight w:val="lightGray"/>
          <w:rtl/>
        </w:rPr>
        <w:t xml:space="preserve">موقع الكلم الطيب، </w:t>
      </w:r>
      <w:hyperlink r:id="rId19" w:history="1">
        <w:r w:rsidRPr="00616FBF">
          <w:rPr>
            <w:rStyle w:val="Hyperlink"/>
            <w:rFonts w:ascii="Arabic Typesetting" w:eastAsiaTheme="majorEastAsia" w:hAnsi="Arabic Typesetting" w:cs="Arabic Typesetting"/>
            <w:sz w:val="32"/>
            <w:szCs w:val="32"/>
            <w:highlight w:val="lightGray"/>
          </w:rPr>
          <w:t>https://kalemtayeb.com/safahat/item/17638</w:t>
        </w:r>
      </w:hyperlink>
    </w:p>
    <w:p w14:paraId="158B4BAC" w14:textId="77777777" w:rsidR="00616FBF" w:rsidRDefault="00616FBF" w:rsidP="00616FBF">
      <w:pPr>
        <w:contextualSpacing/>
        <w:jc w:val="both"/>
        <w:rPr>
          <w:rFonts w:ascii="Traditional Arabic" w:hAnsi="Traditional Arabic" w:cs="Traditional Arabic"/>
          <w:sz w:val="36"/>
          <w:szCs w:val="36"/>
          <w:rtl/>
        </w:rPr>
      </w:pPr>
    </w:p>
    <w:p w14:paraId="1BE2C7A6" w14:textId="77777777" w:rsidR="00616FBF" w:rsidRDefault="00616FBF" w:rsidP="00616FBF">
      <w:pPr>
        <w:contextualSpacing/>
        <w:jc w:val="both"/>
        <w:rPr>
          <w:rFonts w:ascii="Traditional Arabic" w:hAnsi="Traditional Arabic" w:cs="Traditional Arabic"/>
          <w:sz w:val="36"/>
          <w:szCs w:val="36"/>
          <w:rtl/>
        </w:rPr>
      </w:pPr>
      <w:r>
        <w:rPr>
          <w:rFonts w:ascii="Traditional Arabic" w:hAnsi="Traditional Arabic" w:cs="Traditional Arabic" w:hint="cs"/>
          <w:sz w:val="36"/>
          <w:szCs w:val="36"/>
          <w:rtl/>
        </w:rPr>
        <w:t>تنبيه: لا يذكر تاريخ الزيارة أو التعديل إلا في المواقع التي عرفت بالتعديل أو كان التعديل فيها مستمرا. مثلا: عرف ويكيبيديا بالتعديل المستمر ويعلن عن آخر التعديلات على صفحته. حينئذ، ينصح للباحث بالاحتفاظ بصورة من الصفحة المقتبسة منها ويثبت تاريخ الزيارة عند التوثيق.</w:t>
      </w:r>
    </w:p>
    <w:p w14:paraId="6611EDB0" w14:textId="77777777" w:rsidR="00616FBF" w:rsidRPr="0047395C" w:rsidRDefault="00616FBF" w:rsidP="00616FBF">
      <w:pPr>
        <w:pStyle w:val="ListParagraph"/>
        <w:numPr>
          <w:ilvl w:val="0"/>
          <w:numId w:val="2"/>
        </w:numPr>
        <w:spacing w:after="200" w:line="276" w:lineRule="auto"/>
        <w:jc w:val="both"/>
        <w:rPr>
          <w:rFonts w:ascii="Traditional Arabic" w:hAnsi="Traditional Arabic" w:cs="Traditional Arabic"/>
          <w:sz w:val="36"/>
          <w:szCs w:val="36"/>
          <w:rtl/>
        </w:rPr>
      </w:pPr>
      <w:r w:rsidRPr="0047395C">
        <w:rPr>
          <w:rFonts w:ascii="Traditional Arabic" w:hAnsi="Traditional Arabic" w:cs="Traditional Arabic" w:hint="cs"/>
          <w:sz w:val="36"/>
          <w:szCs w:val="36"/>
          <w:rtl/>
        </w:rPr>
        <w:t>في الهوامش:</w:t>
      </w:r>
    </w:p>
    <w:p w14:paraId="58D87697" w14:textId="77777777" w:rsidR="00616FBF" w:rsidRPr="00616FBF" w:rsidRDefault="00616FBF" w:rsidP="00616FBF">
      <w:pPr>
        <w:pStyle w:val="ListParagraph"/>
        <w:numPr>
          <w:ilvl w:val="0"/>
          <w:numId w:val="24"/>
        </w:numPr>
        <w:spacing w:after="200" w:line="276" w:lineRule="auto"/>
        <w:ind w:left="1080"/>
        <w:jc w:val="both"/>
        <w:rPr>
          <w:rFonts w:ascii="Arabic Typesetting" w:hAnsi="Arabic Typesetting" w:cs="Arabic Typesetting"/>
          <w:sz w:val="32"/>
          <w:szCs w:val="32"/>
          <w:highlight w:val="lightGray"/>
        </w:rPr>
      </w:pPr>
      <w:r w:rsidRPr="00616FBF">
        <w:rPr>
          <w:rFonts w:ascii="Arabic Typesetting" w:hAnsi="Arabic Typesetting" w:cs="Arabic Typesetting"/>
          <w:sz w:val="32"/>
          <w:szCs w:val="32"/>
          <w:highlight w:val="lightGray"/>
          <w:rtl/>
        </w:rPr>
        <w:t xml:space="preserve">"الأترج،" </w:t>
      </w:r>
      <w:r w:rsidRPr="00616FBF">
        <w:rPr>
          <w:rFonts w:ascii="Arabic Typesetting" w:hAnsi="Arabic Typesetting" w:cs="Arabic Typesetting"/>
          <w:b/>
          <w:bCs/>
          <w:sz w:val="32"/>
          <w:szCs w:val="32"/>
          <w:highlight w:val="lightGray"/>
          <w:rtl/>
        </w:rPr>
        <w:t>ويكيبيديا،</w:t>
      </w:r>
      <w:r w:rsidRPr="00616FBF">
        <w:rPr>
          <w:rFonts w:ascii="Arabic Typesetting" w:hAnsi="Arabic Typesetting" w:cs="Arabic Typesetting"/>
          <w:sz w:val="32"/>
          <w:szCs w:val="32"/>
          <w:highlight w:val="lightGray"/>
          <w:rtl/>
        </w:rPr>
        <w:t xml:space="preserve"> تمت الزيارة في أكتوبر 2، 2022، </w:t>
      </w:r>
    </w:p>
    <w:p w14:paraId="034A7027" w14:textId="77777777" w:rsidR="00616FBF" w:rsidRPr="00616FBF" w:rsidRDefault="00000000" w:rsidP="00616FBF">
      <w:pPr>
        <w:pStyle w:val="ListParagraph"/>
        <w:bidi w:val="0"/>
        <w:ind w:left="1080"/>
        <w:jc w:val="both"/>
        <w:rPr>
          <w:rFonts w:ascii="Arabic Typesetting" w:hAnsi="Arabic Typesetting" w:cs="Arabic Typesetting"/>
          <w:sz w:val="32"/>
          <w:szCs w:val="32"/>
          <w:highlight w:val="lightGray"/>
        </w:rPr>
      </w:pPr>
      <w:hyperlink r:id="rId20" w:history="1">
        <w:r w:rsidR="00616FBF" w:rsidRPr="00616FBF">
          <w:rPr>
            <w:rStyle w:val="Hyperlink"/>
            <w:rFonts w:ascii="Arabic Typesetting" w:eastAsiaTheme="majorEastAsia" w:hAnsi="Arabic Typesetting" w:cs="Arabic Typesetting"/>
            <w:sz w:val="32"/>
            <w:szCs w:val="32"/>
            <w:highlight w:val="lightGray"/>
          </w:rPr>
          <w:t>https://ar.wikipedia.org/wiki/</w:t>
        </w:r>
        <w:r w:rsidR="00616FBF" w:rsidRPr="00616FBF">
          <w:rPr>
            <w:rStyle w:val="Hyperlink"/>
            <w:rFonts w:ascii="Arabic Typesetting" w:eastAsiaTheme="majorEastAsia" w:hAnsi="Arabic Typesetting" w:cs="Arabic Typesetting"/>
            <w:sz w:val="32"/>
            <w:szCs w:val="32"/>
            <w:highlight w:val="lightGray"/>
            <w:rtl/>
          </w:rPr>
          <w:t>أترج</w:t>
        </w:r>
      </w:hyperlink>
    </w:p>
    <w:p w14:paraId="59BD2DDB" w14:textId="77777777" w:rsidR="00616FBF" w:rsidRPr="00616FBF" w:rsidRDefault="00616FBF" w:rsidP="00616FBF">
      <w:pPr>
        <w:pStyle w:val="ListParagraph"/>
        <w:numPr>
          <w:ilvl w:val="0"/>
          <w:numId w:val="24"/>
        </w:numPr>
        <w:spacing w:after="200" w:line="276" w:lineRule="auto"/>
        <w:ind w:left="1080"/>
        <w:jc w:val="both"/>
        <w:rPr>
          <w:rFonts w:ascii="Arabic Typesetting" w:hAnsi="Arabic Typesetting" w:cs="Arabic Typesetting"/>
          <w:sz w:val="32"/>
          <w:szCs w:val="32"/>
          <w:highlight w:val="lightGray"/>
        </w:rPr>
      </w:pPr>
      <w:r w:rsidRPr="00616FBF">
        <w:rPr>
          <w:rFonts w:ascii="Arabic Typesetting" w:hAnsi="Arabic Typesetting" w:cs="Arabic Typesetting"/>
          <w:sz w:val="32"/>
          <w:szCs w:val="32"/>
          <w:highlight w:val="lightGray"/>
          <w:rtl/>
        </w:rPr>
        <w:t xml:space="preserve">"الأترج،" </w:t>
      </w:r>
      <w:r w:rsidRPr="00616FBF">
        <w:rPr>
          <w:rFonts w:ascii="Arabic Typesetting" w:hAnsi="Arabic Typesetting" w:cs="Arabic Typesetting"/>
          <w:b/>
          <w:bCs/>
          <w:sz w:val="32"/>
          <w:szCs w:val="32"/>
          <w:highlight w:val="lightGray"/>
          <w:rtl/>
        </w:rPr>
        <w:t>ويكيبيديا،</w:t>
      </w:r>
      <w:r w:rsidRPr="00616FBF">
        <w:rPr>
          <w:rFonts w:ascii="Arabic Typesetting" w:hAnsi="Arabic Typesetting" w:cs="Arabic Typesetting"/>
          <w:sz w:val="32"/>
          <w:szCs w:val="32"/>
          <w:highlight w:val="lightGray"/>
          <w:rtl/>
        </w:rPr>
        <w:t xml:space="preserve"> آخر التعديلات في مارس 4، 2022، الساعة 19:34،</w:t>
      </w:r>
    </w:p>
    <w:p w14:paraId="49951269" w14:textId="77777777" w:rsidR="00616FBF" w:rsidRPr="00616FBF" w:rsidRDefault="00000000" w:rsidP="00616FBF">
      <w:pPr>
        <w:pStyle w:val="ListParagraph"/>
        <w:bidi w:val="0"/>
        <w:ind w:left="1080"/>
        <w:jc w:val="both"/>
        <w:rPr>
          <w:rFonts w:ascii="Arabic Typesetting" w:hAnsi="Arabic Typesetting" w:cs="Arabic Typesetting"/>
          <w:sz w:val="32"/>
          <w:szCs w:val="32"/>
          <w:highlight w:val="lightGray"/>
        </w:rPr>
      </w:pPr>
      <w:hyperlink r:id="rId21" w:history="1">
        <w:r w:rsidR="00616FBF" w:rsidRPr="00616FBF">
          <w:rPr>
            <w:rStyle w:val="Hyperlink"/>
            <w:rFonts w:ascii="Arabic Typesetting" w:eastAsiaTheme="majorEastAsia" w:hAnsi="Arabic Typesetting" w:cs="Arabic Typesetting"/>
            <w:sz w:val="32"/>
            <w:szCs w:val="32"/>
            <w:highlight w:val="lightGray"/>
          </w:rPr>
          <w:t>https://ar.wikipedia.org/wiki/</w:t>
        </w:r>
        <w:r w:rsidR="00616FBF" w:rsidRPr="00616FBF">
          <w:rPr>
            <w:rStyle w:val="Hyperlink"/>
            <w:rFonts w:ascii="Arabic Typesetting" w:eastAsiaTheme="majorEastAsia" w:hAnsi="Arabic Typesetting" w:cs="Arabic Typesetting"/>
            <w:sz w:val="32"/>
            <w:szCs w:val="32"/>
            <w:highlight w:val="lightGray"/>
            <w:rtl/>
          </w:rPr>
          <w:t>أترج</w:t>
        </w:r>
      </w:hyperlink>
    </w:p>
    <w:p w14:paraId="76F02D8B" w14:textId="77777777" w:rsidR="00616FBF" w:rsidRPr="00616FBF" w:rsidRDefault="00616FBF" w:rsidP="00616FBF">
      <w:pPr>
        <w:pStyle w:val="ListParagraph"/>
        <w:numPr>
          <w:ilvl w:val="0"/>
          <w:numId w:val="24"/>
        </w:numPr>
        <w:spacing w:after="200" w:line="276" w:lineRule="auto"/>
        <w:ind w:left="1080"/>
        <w:jc w:val="both"/>
        <w:rPr>
          <w:rFonts w:ascii="Arabic Typesetting" w:hAnsi="Arabic Typesetting" w:cs="Arabic Typesetting"/>
          <w:sz w:val="32"/>
          <w:szCs w:val="32"/>
          <w:highlight w:val="lightGray"/>
        </w:rPr>
      </w:pPr>
      <w:r w:rsidRPr="00616FBF">
        <w:rPr>
          <w:rFonts w:ascii="Arabic Typesetting" w:hAnsi="Arabic Typesetting" w:cs="Arabic Typesetting"/>
          <w:sz w:val="32"/>
          <w:szCs w:val="32"/>
          <w:highlight w:val="lightGray"/>
          <w:rtl/>
        </w:rPr>
        <w:t>"الأترج."</w:t>
      </w:r>
    </w:p>
    <w:p w14:paraId="771020CF" w14:textId="77777777" w:rsidR="00616FBF" w:rsidRPr="0047395C" w:rsidRDefault="00616FBF" w:rsidP="00616FBF">
      <w:pPr>
        <w:pStyle w:val="ListParagraph"/>
        <w:numPr>
          <w:ilvl w:val="0"/>
          <w:numId w:val="2"/>
        </w:numPr>
        <w:spacing w:after="200" w:line="276" w:lineRule="auto"/>
        <w:jc w:val="both"/>
        <w:rPr>
          <w:rFonts w:ascii="Traditional Arabic" w:hAnsi="Traditional Arabic" w:cs="Traditional Arabic"/>
          <w:sz w:val="36"/>
          <w:szCs w:val="36"/>
          <w:rtl/>
        </w:rPr>
      </w:pPr>
      <w:r w:rsidRPr="0047395C">
        <w:rPr>
          <w:rFonts w:ascii="Traditional Arabic" w:hAnsi="Traditional Arabic" w:cs="Traditional Arabic" w:hint="cs"/>
          <w:sz w:val="36"/>
          <w:szCs w:val="36"/>
          <w:rtl/>
        </w:rPr>
        <w:t>في قائمة المصادر والمراجع</w:t>
      </w:r>
    </w:p>
    <w:p w14:paraId="40C79405" w14:textId="77777777" w:rsidR="00616FBF" w:rsidRPr="00616FBF" w:rsidRDefault="00616FBF" w:rsidP="00616FBF">
      <w:pPr>
        <w:pStyle w:val="ListParagraph"/>
        <w:jc w:val="both"/>
        <w:rPr>
          <w:rFonts w:ascii="Arabic Typesetting" w:hAnsi="Arabic Typesetting" w:cs="Arabic Typesetting"/>
          <w:sz w:val="32"/>
          <w:szCs w:val="32"/>
          <w:highlight w:val="lightGray"/>
        </w:rPr>
      </w:pPr>
      <w:r w:rsidRPr="00616FBF">
        <w:rPr>
          <w:rFonts w:ascii="Arabic Typesetting" w:hAnsi="Arabic Typesetting" w:cs="Arabic Typesetting"/>
          <w:sz w:val="32"/>
          <w:szCs w:val="32"/>
          <w:highlight w:val="lightGray"/>
          <w:rtl/>
        </w:rPr>
        <w:t xml:space="preserve">"الأترج." </w:t>
      </w:r>
      <w:r w:rsidRPr="00616FBF">
        <w:rPr>
          <w:rFonts w:ascii="Arabic Typesetting" w:hAnsi="Arabic Typesetting" w:cs="Arabic Typesetting"/>
          <w:b/>
          <w:bCs/>
          <w:sz w:val="32"/>
          <w:szCs w:val="32"/>
          <w:highlight w:val="lightGray"/>
          <w:rtl/>
        </w:rPr>
        <w:t>ويكيبيديا.</w:t>
      </w:r>
      <w:r w:rsidRPr="00616FBF">
        <w:rPr>
          <w:rFonts w:ascii="Arabic Typesetting" w:hAnsi="Arabic Typesetting" w:cs="Arabic Typesetting"/>
          <w:sz w:val="32"/>
          <w:szCs w:val="32"/>
          <w:highlight w:val="lightGray"/>
          <w:rtl/>
        </w:rPr>
        <w:t xml:space="preserve"> تمت الزيارة في أكتوبر 2، 2022.</w:t>
      </w:r>
    </w:p>
    <w:p w14:paraId="4386502B" w14:textId="77777777" w:rsidR="00616FBF" w:rsidRPr="0047395C" w:rsidRDefault="00000000" w:rsidP="00616FBF">
      <w:pPr>
        <w:pStyle w:val="ListParagraph"/>
        <w:bidi w:val="0"/>
        <w:jc w:val="both"/>
        <w:rPr>
          <w:rFonts w:ascii="Arabic Typesetting" w:hAnsi="Arabic Typesetting" w:cs="Arabic Typesetting"/>
          <w:sz w:val="32"/>
          <w:szCs w:val="32"/>
        </w:rPr>
      </w:pPr>
      <w:hyperlink r:id="rId22" w:history="1">
        <w:r w:rsidR="00616FBF" w:rsidRPr="00616FBF">
          <w:rPr>
            <w:rStyle w:val="Hyperlink"/>
            <w:rFonts w:ascii="Arabic Typesetting" w:eastAsiaTheme="majorEastAsia" w:hAnsi="Arabic Typesetting" w:cs="Arabic Typesetting"/>
            <w:sz w:val="32"/>
            <w:szCs w:val="32"/>
            <w:highlight w:val="lightGray"/>
          </w:rPr>
          <w:t>https://ar.wikipedia.org/wiki/</w:t>
        </w:r>
        <w:r w:rsidR="00616FBF" w:rsidRPr="00616FBF">
          <w:rPr>
            <w:rStyle w:val="Hyperlink"/>
            <w:rFonts w:ascii="Arabic Typesetting" w:eastAsiaTheme="majorEastAsia" w:hAnsi="Arabic Typesetting" w:cs="Arabic Typesetting"/>
            <w:sz w:val="32"/>
            <w:szCs w:val="32"/>
            <w:highlight w:val="lightGray"/>
            <w:rtl/>
          </w:rPr>
          <w:t>أترج</w:t>
        </w:r>
      </w:hyperlink>
    </w:p>
    <w:p w14:paraId="12BE5EFC" w14:textId="77777777" w:rsidR="00616FBF" w:rsidRPr="005C2824" w:rsidRDefault="00616FBF" w:rsidP="00616FBF">
      <w:pPr>
        <w:contextualSpacing/>
        <w:jc w:val="both"/>
        <w:rPr>
          <w:rFonts w:ascii="Sakkal Majalla" w:hAnsi="Sakkal Majalla" w:cs="Sakkal Majalla"/>
          <w:b/>
          <w:bCs/>
          <w:sz w:val="36"/>
          <w:szCs w:val="36"/>
          <w:rtl/>
        </w:rPr>
      </w:pPr>
      <w:r w:rsidRPr="005C2824">
        <w:rPr>
          <w:rFonts w:ascii="Sakkal Majalla" w:hAnsi="Sakkal Majalla" w:cs="Sakkal Majalla" w:hint="cs"/>
          <w:b/>
          <w:bCs/>
          <w:sz w:val="36"/>
          <w:szCs w:val="36"/>
          <w:rtl/>
        </w:rPr>
        <w:t>وسائل التواصل الاجتماعية</w:t>
      </w:r>
    </w:p>
    <w:p w14:paraId="2C4EA976" w14:textId="77777777" w:rsidR="00616FBF" w:rsidRPr="004256F4" w:rsidRDefault="00616FBF" w:rsidP="00616FBF">
      <w:pPr>
        <w:pStyle w:val="ListParagraph"/>
        <w:numPr>
          <w:ilvl w:val="0"/>
          <w:numId w:val="2"/>
        </w:numPr>
        <w:spacing w:after="200" w:line="276" w:lineRule="auto"/>
        <w:jc w:val="both"/>
        <w:rPr>
          <w:rFonts w:ascii="Traditional Arabic" w:hAnsi="Traditional Arabic" w:cs="Traditional Arabic"/>
          <w:sz w:val="36"/>
          <w:szCs w:val="36"/>
          <w:rtl/>
        </w:rPr>
      </w:pPr>
      <w:r w:rsidRPr="004256F4">
        <w:rPr>
          <w:rFonts w:ascii="Traditional Arabic" w:hAnsi="Traditional Arabic" w:cs="Traditional Arabic" w:hint="cs"/>
          <w:sz w:val="36"/>
          <w:szCs w:val="36"/>
          <w:rtl/>
        </w:rPr>
        <w:t>في الهوامش</w:t>
      </w:r>
    </w:p>
    <w:p w14:paraId="60C7EB62" w14:textId="77777777" w:rsidR="00616FBF" w:rsidRPr="00616FBF" w:rsidRDefault="00616FBF" w:rsidP="00616FBF">
      <w:pPr>
        <w:pStyle w:val="ListParagraph"/>
        <w:numPr>
          <w:ilvl w:val="0"/>
          <w:numId w:val="25"/>
        </w:numPr>
        <w:spacing w:after="200" w:line="276" w:lineRule="auto"/>
        <w:jc w:val="both"/>
        <w:rPr>
          <w:rFonts w:ascii="Arabic Typesetting" w:hAnsi="Arabic Typesetting" w:cs="Arabic Typesetting"/>
          <w:sz w:val="32"/>
          <w:szCs w:val="32"/>
          <w:highlight w:val="lightGray"/>
          <w:lang w:bidi="syr-SY"/>
        </w:rPr>
      </w:pPr>
      <w:r w:rsidRPr="00616FBF">
        <w:rPr>
          <w:rFonts w:ascii="Arabic Typesetting" w:hAnsi="Arabic Typesetting" w:cs="Arabic Typesetting"/>
          <w:sz w:val="32"/>
          <w:szCs w:val="32"/>
          <w:highlight w:val="lightGray"/>
          <w:rtl/>
        </w:rPr>
        <w:t>نور العين بنت ناصر (</w:t>
      </w:r>
      <w:r w:rsidRPr="00616FBF">
        <w:rPr>
          <w:rFonts w:ascii="Arabic Typesetting" w:hAnsi="Arabic Typesetting" w:cs="Arabic Typesetting"/>
          <w:sz w:val="32"/>
          <w:szCs w:val="32"/>
          <w:highlight w:val="lightGray"/>
          <w:lang w:bidi="syr-SY"/>
        </w:rPr>
        <w:t>@ainnasrx82</w:t>
      </w:r>
      <w:r w:rsidRPr="00616FBF">
        <w:rPr>
          <w:rFonts w:ascii="Arabic Typesetting" w:hAnsi="Arabic Typesetting" w:cs="Arabic Typesetting"/>
          <w:sz w:val="32"/>
          <w:szCs w:val="32"/>
          <w:highlight w:val="lightGray"/>
          <w:rtl/>
        </w:rPr>
        <w:t xml:space="preserve">)، "إن التشبه بالرجال فلاح، هكذا علمتنا التجربة وأنا أؤيد ذلك،" تويتر، أبريل 22، 2016، الساعة 9:55، </w:t>
      </w:r>
    </w:p>
    <w:p w14:paraId="709DEE6F" w14:textId="77777777" w:rsidR="00616FBF" w:rsidRPr="00616FBF" w:rsidRDefault="00000000" w:rsidP="00616FBF">
      <w:pPr>
        <w:bidi w:val="0"/>
        <w:contextualSpacing/>
        <w:jc w:val="both"/>
        <w:rPr>
          <w:rFonts w:ascii="Arabic Typesetting" w:hAnsi="Arabic Typesetting" w:cs="Arabic Typesetting"/>
          <w:sz w:val="32"/>
          <w:szCs w:val="32"/>
          <w:highlight w:val="lightGray"/>
          <w:lang w:bidi="syr-SY"/>
        </w:rPr>
      </w:pPr>
      <w:hyperlink r:id="rId23" w:history="1">
        <w:r w:rsidR="00616FBF" w:rsidRPr="00616FBF">
          <w:rPr>
            <w:rStyle w:val="Hyperlink"/>
            <w:rFonts w:ascii="Arabic Typesetting" w:eastAsiaTheme="majorEastAsia" w:hAnsi="Arabic Typesetting" w:cs="Arabic Typesetting"/>
            <w:sz w:val="32"/>
            <w:szCs w:val="32"/>
            <w:highlight w:val="lightGray"/>
            <w:lang w:bidi="syr-SY"/>
          </w:rPr>
          <w:t>https://twitter.com/ainnasrx82/status/76575870897</w:t>
        </w:r>
      </w:hyperlink>
    </w:p>
    <w:p w14:paraId="75D0FE60" w14:textId="77777777" w:rsidR="00616FBF" w:rsidRPr="00616FBF" w:rsidRDefault="00616FBF" w:rsidP="00616FBF">
      <w:pPr>
        <w:pStyle w:val="ListParagraph"/>
        <w:numPr>
          <w:ilvl w:val="0"/>
          <w:numId w:val="25"/>
        </w:numPr>
        <w:spacing w:after="200" w:line="276" w:lineRule="auto"/>
        <w:jc w:val="both"/>
        <w:rPr>
          <w:rFonts w:ascii="Arabic Typesetting" w:hAnsi="Arabic Typesetting" w:cs="Arabic Typesetting"/>
          <w:sz w:val="32"/>
          <w:szCs w:val="32"/>
          <w:highlight w:val="lightGray"/>
          <w:rtl/>
        </w:rPr>
      </w:pPr>
      <w:r w:rsidRPr="00616FBF">
        <w:rPr>
          <w:rFonts w:ascii="Arabic Typesetting" w:hAnsi="Arabic Typesetting" w:cs="Arabic Typesetting"/>
          <w:sz w:val="32"/>
          <w:szCs w:val="32"/>
          <w:highlight w:val="lightGray"/>
          <w:rtl/>
        </w:rPr>
        <w:t xml:space="preserve">نور العين بنت ناصر، "إن التشبه بالرجال فلاح، هكذا علمتنا التجربة وأنا أؤيد ذلك،" الفيسبوك، أبريل 22، 2016، </w:t>
      </w:r>
    </w:p>
    <w:p w14:paraId="6DBB91FF" w14:textId="77777777" w:rsidR="00616FBF" w:rsidRPr="004256F4" w:rsidRDefault="00000000" w:rsidP="00616FBF">
      <w:pPr>
        <w:bidi w:val="0"/>
        <w:contextualSpacing/>
        <w:jc w:val="both"/>
        <w:rPr>
          <w:rFonts w:ascii="Arabic Typesetting" w:hAnsi="Arabic Typesetting" w:cs="Arabic Typesetting"/>
          <w:sz w:val="32"/>
          <w:szCs w:val="32"/>
          <w:lang w:bidi="syr-SY"/>
        </w:rPr>
      </w:pPr>
      <w:hyperlink r:id="rId24" w:history="1">
        <w:r w:rsidR="00616FBF" w:rsidRPr="00616FBF">
          <w:rPr>
            <w:rStyle w:val="Hyperlink"/>
            <w:rFonts w:ascii="Arabic Typesetting" w:eastAsiaTheme="majorEastAsia" w:hAnsi="Arabic Typesetting" w:cs="Arabic Typesetting"/>
            <w:sz w:val="32"/>
            <w:szCs w:val="32"/>
            <w:highlight w:val="lightGray"/>
            <w:lang w:bidi="syr-SY"/>
          </w:rPr>
          <w:t>https://www.facebook.com/ainnasrx82/posts/08906195697</w:t>
        </w:r>
      </w:hyperlink>
    </w:p>
    <w:p w14:paraId="4FDCDDD8" w14:textId="77777777" w:rsidR="00616FBF" w:rsidRPr="004256F4" w:rsidRDefault="00616FBF" w:rsidP="00616FBF">
      <w:pPr>
        <w:pStyle w:val="ListParagraph"/>
        <w:numPr>
          <w:ilvl w:val="0"/>
          <w:numId w:val="2"/>
        </w:numPr>
        <w:spacing w:after="200" w:line="276" w:lineRule="auto"/>
        <w:jc w:val="both"/>
        <w:rPr>
          <w:rFonts w:ascii="Traditional Arabic" w:hAnsi="Traditional Arabic" w:cs="Traditional Arabic"/>
          <w:sz w:val="36"/>
          <w:szCs w:val="36"/>
          <w:rtl/>
        </w:rPr>
      </w:pPr>
      <w:r w:rsidRPr="004256F4">
        <w:rPr>
          <w:rFonts w:ascii="Traditional Arabic" w:hAnsi="Traditional Arabic" w:cs="Traditional Arabic" w:hint="cs"/>
          <w:sz w:val="36"/>
          <w:szCs w:val="36"/>
          <w:rtl/>
        </w:rPr>
        <w:lastRenderedPageBreak/>
        <w:t>في قائمة المصادر والمراجع</w:t>
      </w:r>
    </w:p>
    <w:p w14:paraId="67378B32" w14:textId="77777777" w:rsidR="00616FBF" w:rsidRPr="00616FBF" w:rsidRDefault="00616FBF" w:rsidP="00616FBF">
      <w:pPr>
        <w:pStyle w:val="ListParagraph"/>
        <w:ind w:left="1296" w:hanging="567"/>
        <w:jc w:val="both"/>
        <w:rPr>
          <w:rFonts w:ascii="Arabic Typesetting" w:hAnsi="Arabic Typesetting" w:cs="Arabic Typesetting"/>
          <w:sz w:val="32"/>
          <w:szCs w:val="32"/>
          <w:highlight w:val="lightGray"/>
          <w:lang w:bidi="syr-SY"/>
        </w:rPr>
      </w:pPr>
      <w:r w:rsidRPr="00616FBF">
        <w:rPr>
          <w:rFonts w:ascii="Arabic Typesetting" w:hAnsi="Arabic Typesetting" w:cs="Arabic Typesetting"/>
          <w:sz w:val="32"/>
          <w:szCs w:val="32"/>
          <w:highlight w:val="lightGray"/>
          <w:rtl/>
        </w:rPr>
        <w:t>بنت ناصر</w:t>
      </w:r>
      <w:r w:rsidRPr="00616FBF">
        <w:rPr>
          <w:rFonts w:ascii="Arabic Typesetting" w:hAnsi="Arabic Typesetting" w:cs="Arabic Typesetting" w:hint="cs"/>
          <w:sz w:val="32"/>
          <w:szCs w:val="32"/>
          <w:highlight w:val="lightGray"/>
          <w:rtl/>
        </w:rPr>
        <w:t>،</w:t>
      </w:r>
      <w:r w:rsidRPr="00616FBF">
        <w:rPr>
          <w:rFonts w:ascii="Arabic Typesetting" w:hAnsi="Arabic Typesetting" w:cs="Arabic Typesetting"/>
          <w:sz w:val="32"/>
          <w:szCs w:val="32"/>
          <w:highlight w:val="lightGray"/>
          <w:rtl/>
        </w:rPr>
        <w:t xml:space="preserve"> نور العين (</w:t>
      </w:r>
      <w:r w:rsidRPr="00616FBF">
        <w:rPr>
          <w:rFonts w:ascii="Arabic Typesetting" w:hAnsi="Arabic Typesetting" w:cs="Arabic Typesetting"/>
          <w:sz w:val="32"/>
          <w:szCs w:val="32"/>
          <w:highlight w:val="lightGray"/>
          <w:lang w:bidi="syr-SY"/>
        </w:rPr>
        <w:t>@ainnasrx82</w:t>
      </w:r>
      <w:r w:rsidRPr="00616FBF">
        <w:rPr>
          <w:rFonts w:ascii="Arabic Typesetting" w:hAnsi="Arabic Typesetting" w:cs="Arabic Typesetting"/>
          <w:sz w:val="32"/>
          <w:szCs w:val="32"/>
          <w:highlight w:val="lightGray"/>
          <w:rtl/>
        </w:rPr>
        <w:t>)</w:t>
      </w:r>
      <w:r w:rsidRPr="00616FBF">
        <w:rPr>
          <w:rFonts w:ascii="Arabic Typesetting" w:hAnsi="Arabic Typesetting" w:cs="Arabic Typesetting" w:hint="cs"/>
          <w:sz w:val="32"/>
          <w:szCs w:val="32"/>
          <w:highlight w:val="lightGray"/>
          <w:rtl/>
        </w:rPr>
        <w:t>.</w:t>
      </w:r>
      <w:r w:rsidRPr="00616FBF">
        <w:rPr>
          <w:rFonts w:ascii="Arabic Typesetting" w:hAnsi="Arabic Typesetting" w:cs="Arabic Typesetting"/>
          <w:sz w:val="32"/>
          <w:szCs w:val="32"/>
          <w:highlight w:val="lightGray"/>
          <w:rtl/>
        </w:rPr>
        <w:t xml:space="preserve"> "إن التشبه بالرجال فلاح، هكذا علمتنا التجربة وأنا أؤيد ذلك</w:t>
      </w:r>
      <w:r w:rsidRPr="00616FBF">
        <w:rPr>
          <w:rFonts w:ascii="Arabic Typesetting" w:hAnsi="Arabic Typesetting" w:cs="Arabic Typesetting" w:hint="cs"/>
          <w:sz w:val="32"/>
          <w:szCs w:val="32"/>
          <w:highlight w:val="lightGray"/>
          <w:rtl/>
        </w:rPr>
        <w:t>.</w:t>
      </w:r>
      <w:r w:rsidRPr="00616FBF">
        <w:rPr>
          <w:rFonts w:ascii="Arabic Typesetting" w:hAnsi="Arabic Typesetting" w:cs="Arabic Typesetting"/>
          <w:sz w:val="32"/>
          <w:szCs w:val="32"/>
          <w:highlight w:val="lightGray"/>
          <w:rtl/>
        </w:rPr>
        <w:t>" تويتر</w:t>
      </w:r>
      <w:r w:rsidRPr="00616FBF">
        <w:rPr>
          <w:rFonts w:ascii="Arabic Typesetting" w:hAnsi="Arabic Typesetting" w:cs="Arabic Typesetting" w:hint="cs"/>
          <w:sz w:val="32"/>
          <w:szCs w:val="32"/>
          <w:highlight w:val="lightGray"/>
          <w:rtl/>
        </w:rPr>
        <w:t>.</w:t>
      </w:r>
      <w:r w:rsidRPr="00616FBF">
        <w:rPr>
          <w:rFonts w:ascii="Arabic Typesetting" w:hAnsi="Arabic Typesetting" w:cs="Arabic Typesetting"/>
          <w:sz w:val="32"/>
          <w:szCs w:val="32"/>
          <w:highlight w:val="lightGray"/>
          <w:rtl/>
        </w:rPr>
        <w:t xml:space="preserve"> أبريل 22، 2016، الساعة 9:55</w:t>
      </w:r>
      <w:r w:rsidRPr="00616FBF">
        <w:rPr>
          <w:rFonts w:ascii="Arabic Typesetting" w:hAnsi="Arabic Typesetting" w:cs="Arabic Typesetting" w:hint="cs"/>
          <w:sz w:val="32"/>
          <w:szCs w:val="32"/>
          <w:highlight w:val="lightGray"/>
          <w:rtl/>
        </w:rPr>
        <w:t>.</w:t>
      </w:r>
      <w:r w:rsidRPr="00616FBF">
        <w:rPr>
          <w:rFonts w:ascii="Arabic Typesetting" w:hAnsi="Arabic Typesetting" w:cs="Arabic Typesetting"/>
          <w:sz w:val="32"/>
          <w:szCs w:val="32"/>
          <w:highlight w:val="lightGray"/>
          <w:rtl/>
        </w:rPr>
        <w:t xml:space="preserve"> </w:t>
      </w:r>
    </w:p>
    <w:p w14:paraId="58E3F44D" w14:textId="77777777" w:rsidR="00616FBF" w:rsidRPr="00616FBF" w:rsidRDefault="00000000" w:rsidP="00616FBF">
      <w:pPr>
        <w:bidi w:val="0"/>
        <w:ind w:left="1296" w:hanging="567"/>
        <w:contextualSpacing/>
        <w:jc w:val="both"/>
        <w:rPr>
          <w:rFonts w:ascii="Arabic Typesetting" w:hAnsi="Arabic Typesetting" w:cs="Arabic Typesetting"/>
          <w:sz w:val="32"/>
          <w:szCs w:val="32"/>
          <w:highlight w:val="lightGray"/>
          <w:lang w:bidi="syr-SY"/>
        </w:rPr>
      </w:pPr>
      <w:hyperlink r:id="rId25" w:history="1">
        <w:r w:rsidR="00616FBF" w:rsidRPr="00616FBF">
          <w:rPr>
            <w:rStyle w:val="Hyperlink"/>
            <w:rFonts w:ascii="Arabic Typesetting" w:eastAsiaTheme="majorEastAsia" w:hAnsi="Arabic Typesetting" w:cs="Arabic Typesetting"/>
            <w:sz w:val="32"/>
            <w:szCs w:val="32"/>
            <w:highlight w:val="lightGray"/>
            <w:lang w:bidi="syr-SY"/>
          </w:rPr>
          <w:t>https://twitter.com/ainnasrx82/status/76575870897</w:t>
        </w:r>
      </w:hyperlink>
    </w:p>
    <w:p w14:paraId="3C200078" w14:textId="77777777" w:rsidR="00616FBF" w:rsidRPr="00616FBF" w:rsidRDefault="00616FBF" w:rsidP="00616FBF">
      <w:pPr>
        <w:pStyle w:val="ListParagraph"/>
        <w:ind w:left="1296" w:hanging="567"/>
        <w:jc w:val="both"/>
        <w:rPr>
          <w:rFonts w:ascii="Arabic Typesetting" w:hAnsi="Arabic Typesetting" w:cs="Arabic Typesetting"/>
          <w:sz w:val="32"/>
          <w:szCs w:val="32"/>
          <w:highlight w:val="lightGray"/>
          <w:rtl/>
        </w:rPr>
      </w:pPr>
      <w:r w:rsidRPr="00616FBF">
        <w:rPr>
          <w:rFonts w:ascii="Arabic Typesetting" w:hAnsi="Arabic Typesetting" w:cs="Arabic Typesetting"/>
          <w:sz w:val="32"/>
          <w:szCs w:val="32"/>
          <w:highlight w:val="lightGray"/>
          <w:rtl/>
        </w:rPr>
        <w:t>بنت ناصر، نور العين</w:t>
      </w:r>
      <w:r w:rsidRPr="00616FBF">
        <w:rPr>
          <w:rFonts w:ascii="Arabic Typesetting" w:hAnsi="Arabic Typesetting" w:cs="Arabic Typesetting" w:hint="cs"/>
          <w:sz w:val="32"/>
          <w:szCs w:val="32"/>
          <w:highlight w:val="lightGray"/>
          <w:rtl/>
        </w:rPr>
        <w:t>.</w:t>
      </w:r>
      <w:r w:rsidRPr="00616FBF">
        <w:rPr>
          <w:rFonts w:ascii="Arabic Typesetting" w:hAnsi="Arabic Typesetting" w:cs="Arabic Typesetting"/>
          <w:sz w:val="32"/>
          <w:szCs w:val="32"/>
          <w:highlight w:val="lightGray"/>
          <w:rtl/>
        </w:rPr>
        <w:t xml:space="preserve"> "إن التشبه بالرجال فلاح، هكذا علمتنا التجربة وأنا أؤيد ذلك</w:t>
      </w:r>
      <w:r w:rsidRPr="00616FBF">
        <w:rPr>
          <w:rFonts w:ascii="Arabic Typesetting" w:hAnsi="Arabic Typesetting" w:cs="Arabic Typesetting" w:hint="cs"/>
          <w:sz w:val="32"/>
          <w:szCs w:val="32"/>
          <w:highlight w:val="lightGray"/>
          <w:rtl/>
        </w:rPr>
        <w:t>.</w:t>
      </w:r>
      <w:r w:rsidRPr="00616FBF">
        <w:rPr>
          <w:rFonts w:ascii="Arabic Typesetting" w:hAnsi="Arabic Typesetting" w:cs="Arabic Typesetting"/>
          <w:sz w:val="32"/>
          <w:szCs w:val="32"/>
          <w:highlight w:val="lightGray"/>
          <w:rtl/>
        </w:rPr>
        <w:t>" الفيسبوك</w:t>
      </w:r>
      <w:r w:rsidRPr="00616FBF">
        <w:rPr>
          <w:rFonts w:ascii="Arabic Typesetting" w:hAnsi="Arabic Typesetting" w:cs="Arabic Typesetting" w:hint="cs"/>
          <w:sz w:val="32"/>
          <w:szCs w:val="32"/>
          <w:highlight w:val="lightGray"/>
          <w:rtl/>
        </w:rPr>
        <w:t>.</w:t>
      </w:r>
      <w:r w:rsidRPr="00616FBF">
        <w:rPr>
          <w:rFonts w:ascii="Arabic Typesetting" w:hAnsi="Arabic Typesetting" w:cs="Arabic Typesetting"/>
          <w:sz w:val="32"/>
          <w:szCs w:val="32"/>
          <w:highlight w:val="lightGray"/>
          <w:rtl/>
        </w:rPr>
        <w:t xml:space="preserve"> أبريل 22، 2016</w:t>
      </w:r>
      <w:r w:rsidRPr="00616FBF">
        <w:rPr>
          <w:rFonts w:ascii="Arabic Typesetting" w:hAnsi="Arabic Typesetting" w:cs="Arabic Typesetting" w:hint="cs"/>
          <w:sz w:val="32"/>
          <w:szCs w:val="32"/>
          <w:highlight w:val="lightGray"/>
          <w:rtl/>
        </w:rPr>
        <w:t>.</w:t>
      </w:r>
      <w:r w:rsidRPr="00616FBF">
        <w:rPr>
          <w:rFonts w:ascii="Arabic Typesetting" w:hAnsi="Arabic Typesetting" w:cs="Arabic Typesetting"/>
          <w:sz w:val="32"/>
          <w:szCs w:val="32"/>
          <w:highlight w:val="lightGray"/>
          <w:rtl/>
        </w:rPr>
        <w:t xml:space="preserve"> </w:t>
      </w:r>
    </w:p>
    <w:p w14:paraId="32BED4E9" w14:textId="77777777" w:rsidR="00616FBF" w:rsidRPr="004256F4" w:rsidRDefault="00000000" w:rsidP="00616FBF">
      <w:pPr>
        <w:bidi w:val="0"/>
        <w:contextualSpacing/>
        <w:jc w:val="both"/>
        <w:rPr>
          <w:rFonts w:ascii="Arabic Typesetting" w:hAnsi="Arabic Typesetting" w:cs="Arabic Typesetting"/>
          <w:sz w:val="32"/>
          <w:szCs w:val="32"/>
          <w:lang w:bidi="syr-SY"/>
        </w:rPr>
      </w:pPr>
      <w:hyperlink r:id="rId26" w:history="1">
        <w:r w:rsidR="00616FBF" w:rsidRPr="00616FBF">
          <w:rPr>
            <w:rStyle w:val="Hyperlink"/>
            <w:rFonts w:ascii="Arabic Typesetting" w:eastAsiaTheme="majorEastAsia" w:hAnsi="Arabic Typesetting" w:cs="Arabic Typesetting"/>
            <w:sz w:val="32"/>
            <w:szCs w:val="32"/>
            <w:highlight w:val="lightGray"/>
            <w:lang w:bidi="syr-SY"/>
          </w:rPr>
          <w:t>https://www.facebook.com/ainnasrx82/posts/08906195697</w:t>
        </w:r>
      </w:hyperlink>
    </w:p>
    <w:p w14:paraId="5DFAB5E6" w14:textId="77777777" w:rsidR="00616FBF" w:rsidRPr="004256F4" w:rsidRDefault="00616FBF" w:rsidP="00616FBF">
      <w:pPr>
        <w:contextualSpacing/>
        <w:jc w:val="both"/>
        <w:rPr>
          <w:rFonts w:ascii="Sakkal Majalla" w:hAnsi="Sakkal Majalla" w:cs="Sakkal Majalla"/>
          <w:sz w:val="36"/>
          <w:szCs w:val="36"/>
          <w:rtl/>
        </w:rPr>
      </w:pPr>
      <w:r w:rsidRPr="004256F4">
        <w:rPr>
          <w:rFonts w:ascii="Sakkal Majalla" w:hAnsi="Sakkal Majalla" w:cs="Sakkal Majalla" w:hint="cs"/>
          <w:sz w:val="36"/>
          <w:szCs w:val="36"/>
          <w:rtl/>
        </w:rPr>
        <w:t>مقطع فيديو على الشبكة</w:t>
      </w:r>
    </w:p>
    <w:p w14:paraId="76212ECA" w14:textId="77777777" w:rsidR="00616FBF" w:rsidRPr="00DC19CF" w:rsidRDefault="00616FBF" w:rsidP="00616FBF">
      <w:pPr>
        <w:pStyle w:val="ListParagraph"/>
        <w:numPr>
          <w:ilvl w:val="0"/>
          <w:numId w:val="2"/>
        </w:numPr>
        <w:spacing w:after="200" w:line="276" w:lineRule="auto"/>
        <w:jc w:val="both"/>
        <w:rPr>
          <w:rFonts w:ascii="Traditional Arabic" w:hAnsi="Traditional Arabic" w:cs="Traditional Arabic"/>
          <w:sz w:val="36"/>
          <w:szCs w:val="36"/>
          <w:rtl/>
        </w:rPr>
      </w:pPr>
      <w:r w:rsidRPr="00DC19CF">
        <w:rPr>
          <w:rFonts w:ascii="Traditional Arabic" w:hAnsi="Traditional Arabic" w:cs="Traditional Arabic" w:hint="cs"/>
          <w:sz w:val="36"/>
          <w:szCs w:val="36"/>
          <w:rtl/>
        </w:rPr>
        <w:t>في الهوامش</w:t>
      </w:r>
    </w:p>
    <w:p w14:paraId="720CED59" w14:textId="77777777" w:rsidR="00616FBF" w:rsidRPr="00616FBF" w:rsidRDefault="00616FBF" w:rsidP="00616FBF">
      <w:pPr>
        <w:pStyle w:val="ListParagraph"/>
        <w:numPr>
          <w:ilvl w:val="0"/>
          <w:numId w:val="26"/>
        </w:numPr>
        <w:spacing w:after="200" w:line="276" w:lineRule="auto"/>
        <w:jc w:val="both"/>
        <w:rPr>
          <w:rFonts w:ascii="Arabic Typesetting" w:hAnsi="Arabic Typesetting" w:cs="Arabic Typesetting"/>
          <w:sz w:val="32"/>
          <w:szCs w:val="32"/>
          <w:highlight w:val="lightGray"/>
        </w:rPr>
      </w:pPr>
      <w:r w:rsidRPr="00616FBF">
        <w:rPr>
          <w:rFonts w:ascii="Arabic Typesetting" w:hAnsi="Arabic Typesetting" w:cs="Arabic Typesetting"/>
          <w:sz w:val="32"/>
          <w:szCs w:val="32"/>
          <w:highlight w:val="lightGray"/>
          <w:rtl/>
        </w:rPr>
        <w:t xml:space="preserve">نور العين بنت ناصر، "بانوراما الجامعة الإسلامية العالمية ماليزيا،" اليوتيوب، فبراير 1، 2019، الفيديو، 4:22، </w:t>
      </w:r>
      <w:hyperlink r:id="rId27" w:history="1">
        <w:r w:rsidRPr="00616FBF">
          <w:rPr>
            <w:rStyle w:val="Hyperlink"/>
            <w:rFonts w:ascii="Arabic Typesetting" w:eastAsiaTheme="majorEastAsia" w:hAnsi="Arabic Typesetting" w:cs="Arabic Typesetting"/>
            <w:sz w:val="32"/>
            <w:szCs w:val="32"/>
            <w:highlight w:val="lightGray"/>
          </w:rPr>
          <w:t>http://youtu.be/GET-8lFTKKy</w:t>
        </w:r>
      </w:hyperlink>
    </w:p>
    <w:p w14:paraId="74FA53CF" w14:textId="77777777" w:rsidR="00616FBF" w:rsidRPr="00616FBF" w:rsidRDefault="00616FBF" w:rsidP="00616FBF">
      <w:pPr>
        <w:pStyle w:val="ListParagraph"/>
        <w:numPr>
          <w:ilvl w:val="0"/>
          <w:numId w:val="26"/>
        </w:numPr>
        <w:spacing w:after="200" w:line="276" w:lineRule="auto"/>
        <w:jc w:val="both"/>
        <w:rPr>
          <w:rFonts w:ascii="Arabic Typesetting" w:hAnsi="Arabic Typesetting" w:cs="Arabic Typesetting"/>
          <w:sz w:val="32"/>
          <w:szCs w:val="32"/>
          <w:highlight w:val="lightGray"/>
        </w:rPr>
      </w:pPr>
      <w:r w:rsidRPr="00616FBF">
        <w:rPr>
          <w:rFonts w:ascii="Arabic Typesetting" w:hAnsi="Arabic Typesetting" w:cs="Arabic Typesetting" w:hint="cs"/>
          <w:sz w:val="32"/>
          <w:szCs w:val="32"/>
          <w:highlight w:val="lightGray"/>
          <w:rtl/>
        </w:rPr>
        <w:t>بنت ناصر، "بانوراما الجامعة."</w:t>
      </w:r>
    </w:p>
    <w:p w14:paraId="426E1C5E" w14:textId="77777777" w:rsidR="00616FBF" w:rsidRPr="00616FBF" w:rsidRDefault="00616FBF" w:rsidP="00616FBF">
      <w:pPr>
        <w:pStyle w:val="ListParagraph"/>
        <w:numPr>
          <w:ilvl w:val="0"/>
          <w:numId w:val="26"/>
        </w:numPr>
        <w:spacing w:after="200" w:line="276" w:lineRule="auto"/>
        <w:jc w:val="both"/>
        <w:rPr>
          <w:rFonts w:ascii="Arabic Typesetting" w:hAnsi="Arabic Typesetting" w:cs="Arabic Typesetting"/>
          <w:sz w:val="32"/>
          <w:szCs w:val="32"/>
          <w:highlight w:val="lightGray"/>
        </w:rPr>
      </w:pPr>
      <w:r w:rsidRPr="00616FBF">
        <w:rPr>
          <w:rFonts w:ascii="Arabic Typesetting" w:hAnsi="Arabic Typesetting" w:cs="Arabic Typesetting" w:hint="cs"/>
          <w:sz w:val="32"/>
          <w:szCs w:val="32"/>
          <w:highlight w:val="lightGray"/>
          <w:rtl/>
        </w:rPr>
        <w:t>بنت ناصر.</w:t>
      </w:r>
    </w:p>
    <w:p w14:paraId="154318D8" w14:textId="77777777" w:rsidR="00616FBF" w:rsidRPr="00DC19CF" w:rsidRDefault="00616FBF" w:rsidP="00616FBF">
      <w:pPr>
        <w:pStyle w:val="ListParagraph"/>
        <w:numPr>
          <w:ilvl w:val="0"/>
          <w:numId w:val="2"/>
        </w:numPr>
        <w:spacing w:after="200" w:line="276" w:lineRule="auto"/>
        <w:jc w:val="both"/>
        <w:rPr>
          <w:rFonts w:ascii="Traditional Arabic" w:hAnsi="Traditional Arabic" w:cs="Traditional Arabic"/>
          <w:sz w:val="36"/>
          <w:szCs w:val="36"/>
          <w:rtl/>
        </w:rPr>
      </w:pPr>
      <w:r w:rsidRPr="00DC19CF">
        <w:rPr>
          <w:rFonts w:ascii="Traditional Arabic" w:hAnsi="Traditional Arabic" w:cs="Traditional Arabic" w:hint="cs"/>
          <w:sz w:val="36"/>
          <w:szCs w:val="36"/>
          <w:rtl/>
        </w:rPr>
        <w:t>في قائمة المصادر والمراجع</w:t>
      </w:r>
    </w:p>
    <w:p w14:paraId="4A1CD003" w14:textId="77777777" w:rsidR="00616FBF" w:rsidRPr="00DC19CF" w:rsidRDefault="00616FBF" w:rsidP="00616FBF">
      <w:pPr>
        <w:ind w:left="1438" w:hanging="709"/>
        <w:contextualSpacing/>
        <w:jc w:val="both"/>
        <w:rPr>
          <w:rFonts w:ascii="Arabic Typesetting" w:hAnsi="Arabic Typesetting" w:cs="Arabic Typesetting"/>
          <w:sz w:val="32"/>
          <w:szCs w:val="32"/>
        </w:rPr>
      </w:pPr>
      <w:r w:rsidRPr="00616FBF">
        <w:rPr>
          <w:rFonts w:ascii="Arabic Typesetting" w:hAnsi="Arabic Typesetting" w:cs="Arabic Typesetting"/>
          <w:sz w:val="32"/>
          <w:szCs w:val="32"/>
          <w:highlight w:val="lightGray"/>
          <w:rtl/>
        </w:rPr>
        <w:t xml:space="preserve">بنت ناصر، نور العين. "بانوراما الجامعة الإسلامية العالمية ماليزيا." اليوتيوب. فبراير 1، 2019. الفيديو، 4:22، </w:t>
      </w:r>
      <w:hyperlink r:id="rId28" w:history="1">
        <w:r w:rsidRPr="00616FBF">
          <w:rPr>
            <w:rStyle w:val="Hyperlink"/>
            <w:rFonts w:ascii="Arabic Typesetting" w:eastAsiaTheme="majorEastAsia" w:hAnsi="Arabic Typesetting" w:cs="Arabic Typesetting"/>
            <w:sz w:val="32"/>
            <w:szCs w:val="32"/>
            <w:highlight w:val="lightGray"/>
          </w:rPr>
          <w:t>http://youtu.be/GET-8lFTKKy</w:t>
        </w:r>
      </w:hyperlink>
    </w:p>
    <w:p w14:paraId="0D10AB40" w14:textId="77777777" w:rsidR="00616FBF" w:rsidRPr="005C2824" w:rsidRDefault="00616FBF" w:rsidP="00616FBF">
      <w:pPr>
        <w:contextualSpacing/>
        <w:jc w:val="both"/>
        <w:rPr>
          <w:rFonts w:ascii="Sakkal Majalla" w:hAnsi="Sakkal Majalla" w:cs="Sakkal Majalla"/>
          <w:b/>
          <w:bCs/>
          <w:sz w:val="36"/>
          <w:szCs w:val="36"/>
          <w:rtl/>
        </w:rPr>
      </w:pPr>
      <w:r w:rsidRPr="005C2824">
        <w:rPr>
          <w:rFonts w:ascii="Sakkal Majalla" w:hAnsi="Sakkal Majalla" w:cs="Sakkal Majalla" w:hint="cs"/>
          <w:b/>
          <w:bCs/>
          <w:sz w:val="36"/>
          <w:szCs w:val="36"/>
          <w:rtl/>
        </w:rPr>
        <w:t>الرسائل الجامعية</w:t>
      </w:r>
    </w:p>
    <w:p w14:paraId="53865DD0" w14:textId="77777777" w:rsidR="00616FBF" w:rsidRPr="002A6BC4" w:rsidRDefault="00616FBF" w:rsidP="00616FBF">
      <w:pPr>
        <w:pStyle w:val="ListParagraph"/>
        <w:numPr>
          <w:ilvl w:val="0"/>
          <w:numId w:val="2"/>
        </w:numPr>
        <w:spacing w:after="200" w:line="276" w:lineRule="auto"/>
        <w:jc w:val="both"/>
        <w:rPr>
          <w:rFonts w:ascii="Traditional Arabic" w:hAnsi="Traditional Arabic" w:cs="Traditional Arabic"/>
          <w:sz w:val="36"/>
          <w:szCs w:val="36"/>
          <w:rtl/>
        </w:rPr>
      </w:pPr>
      <w:r w:rsidRPr="002A6BC4">
        <w:rPr>
          <w:rFonts w:ascii="Traditional Arabic" w:hAnsi="Traditional Arabic" w:cs="Traditional Arabic" w:hint="cs"/>
          <w:sz w:val="36"/>
          <w:szCs w:val="36"/>
          <w:rtl/>
        </w:rPr>
        <w:t>في الهوامش</w:t>
      </w:r>
    </w:p>
    <w:p w14:paraId="64C9CACE" w14:textId="77777777" w:rsidR="00616FBF" w:rsidRPr="00616FBF" w:rsidRDefault="00616FBF" w:rsidP="00616FBF">
      <w:pPr>
        <w:pStyle w:val="ListParagraph"/>
        <w:numPr>
          <w:ilvl w:val="0"/>
          <w:numId w:val="27"/>
        </w:numPr>
        <w:spacing w:after="200" w:line="276" w:lineRule="auto"/>
        <w:jc w:val="both"/>
        <w:rPr>
          <w:rFonts w:ascii="Arabic Typesetting" w:hAnsi="Arabic Typesetting" w:cs="Arabic Typesetting"/>
          <w:sz w:val="32"/>
          <w:szCs w:val="32"/>
          <w:highlight w:val="lightGray"/>
        </w:rPr>
      </w:pPr>
      <w:r w:rsidRPr="00616FBF">
        <w:rPr>
          <w:rFonts w:ascii="Arabic Typesetting" w:hAnsi="Arabic Typesetting" w:cs="Arabic Typesetting"/>
          <w:sz w:val="32"/>
          <w:szCs w:val="32"/>
          <w:highlight w:val="lightGray"/>
          <w:rtl/>
        </w:rPr>
        <w:t>مجمول بنت أحمد الجدعاني، "الاستدراك الفقهي تأصيلا وتطبيقا" (رسالة الماجستير، جامعة أم القرى، 2013)، 98.</w:t>
      </w:r>
    </w:p>
    <w:p w14:paraId="2C761D4D" w14:textId="77777777" w:rsidR="00616FBF" w:rsidRPr="00616FBF" w:rsidRDefault="00616FBF" w:rsidP="00616FBF">
      <w:pPr>
        <w:pStyle w:val="ListParagraph"/>
        <w:numPr>
          <w:ilvl w:val="0"/>
          <w:numId w:val="27"/>
        </w:numPr>
        <w:spacing w:after="200" w:line="276" w:lineRule="auto"/>
        <w:jc w:val="both"/>
        <w:rPr>
          <w:rFonts w:ascii="Arabic Typesetting" w:hAnsi="Arabic Typesetting" w:cs="Arabic Typesetting"/>
          <w:sz w:val="32"/>
          <w:szCs w:val="32"/>
          <w:highlight w:val="lightGray"/>
        </w:rPr>
      </w:pPr>
      <w:r w:rsidRPr="00616FBF">
        <w:rPr>
          <w:rFonts w:ascii="Arabic Typesetting" w:hAnsi="Arabic Typesetting" w:cs="Arabic Typesetting"/>
          <w:sz w:val="32"/>
          <w:szCs w:val="32"/>
          <w:highlight w:val="lightGray"/>
          <w:rtl/>
        </w:rPr>
        <w:t>الجدعاني، "الاستدراك الفقهي،" 99.</w:t>
      </w:r>
    </w:p>
    <w:p w14:paraId="4A4ECBFE" w14:textId="77777777" w:rsidR="00616FBF" w:rsidRPr="00616FBF" w:rsidRDefault="00616FBF" w:rsidP="00616FBF">
      <w:pPr>
        <w:pStyle w:val="ListParagraph"/>
        <w:numPr>
          <w:ilvl w:val="0"/>
          <w:numId w:val="27"/>
        </w:numPr>
        <w:spacing w:after="200" w:line="276" w:lineRule="auto"/>
        <w:jc w:val="both"/>
        <w:rPr>
          <w:rFonts w:ascii="Arabic Typesetting" w:hAnsi="Arabic Typesetting" w:cs="Arabic Typesetting"/>
          <w:sz w:val="32"/>
          <w:szCs w:val="32"/>
          <w:highlight w:val="lightGray"/>
        </w:rPr>
      </w:pPr>
      <w:r w:rsidRPr="00616FBF">
        <w:rPr>
          <w:rFonts w:ascii="Arabic Typesetting" w:hAnsi="Arabic Typesetting" w:cs="Arabic Typesetting"/>
          <w:sz w:val="32"/>
          <w:szCs w:val="32"/>
          <w:highlight w:val="lightGray"/>
          <w:rtl/>
        </w:rPr>
        <w:t>الجدعاني، 100.</w:t>
      </w:r>
    </w:p>
    <w:p w14:paraId="4BF4B1E1" w14:textId="77777777" w:rsidR="00616FBF" w:rsidRPr="00616FBF" w:rsidRDefault="00616FBF" w:rsidP="00616FBF">
      <w:pPr>
        <w:pStyle w:val="ListParagraph"/>
        <w:numPr>
          <w:ilvl w:val="0"/>
          <w:numId w:val="27"/>
        </w:numPr>
        <w:spacing w:after="200" w:line="276" w:lineRule="auto"/>
        <w:jc w:val="both"/>
        <w:rPr>
          <w:rFonts w:ascii="Arabic Typesetting" w:hAnsi="Arabic Typesetting" w:cs="Arabic Typesetting"/>
          <w:sz w:val="32"/>
          <w:szCs w:val="32"/>
          <w:highlight w:val="lightGray"/>
        </w:rPr>
      </w:pPr>
      <w:r w:rsidRPr="00616FBF">
        <w:rPr>
          <w:rFonts w:ascii="Arabic Typesetting" w:hAnsi="Arabic Typesetting" w:cs="Arabic Typesetting" w:hint="cs"/>
          <w:sz w:val="32"/>
          <w:szCs w:val="32"/>
          <w:highlight w:val="lightGray"/>
          <w:rtl/>
        </w:rPr>
        <w:t xml:space="preserve">عمر </w:t>
      </w:r>
      <w:proofErr w:type="spellStart"/>
      <w:r w:rsidRPr="00616FBF">
        <w:rPr>
          <w:rFonts w:ascii="Arabic Typesetting" w:hAnsi="Arabic Typesetting" w:cs="Arabic Typesetting" w:hint="cs"/>
          <w:sz w:val="32"/>
          <w:szCs w:val="32"/>
          <w:highlight w:val="lightGray"/>
          <w:rtl/>
        </w:rPr>
        <w:t>حيدوسي</w:t>
      </w:r>
      <w:proofErr w:type="spellEnd"/>
      <w:r w:rsidRPr="00616FBF">
        <w:rPr>
          <w:rFonts w:ascii="Arabic Typesetting" w:hAnsi="Arabic Typesetting" w:cs="Arabic Typesetting" w:hint="cs"/>
          <w:sz w:val="32"/>
          <w:szCs w:val="32"/>
          <w:highlight w:val="lightGray"/>
          <w:rtl/>
        </w:rPr>
        <w:t>، "السنن الإلهية وتفسير القرآن الكريم في العصر الحديث" (رسالة الدكتوراه، جامعة الحاج لخضر باتنة، 2012)، 268.</w:t>
      </w:r>
    </w:p>
    <w:p w14:paraId="0558E014" w14:textId="77777777" w:rsidR="00616FBF" w:rsidRPr="00616FBF" w:rsidRDefault="00616FBF" w:rsidP="00616FBF">
      <w:pPr>
        <w:pStyle w:val="ListParagraph"/>
        <w:numPr>
          <w:ilvl w:val="0"/>
          <w:numId w:val="27"/>
        </w:numPr>
        <w:spacing w:after="200" w:line="276" w:lineRule="auto"/>
        <w:jc w:val="both"/>
        <w:rPr>
          <w:rFonts w:ascii="Arabic Typesetting" w:hAnsi="Arabic Typesetting" w:cs="Arabic Typesetting"/>
          <w:sz w:val="32"/>
          <w:szCs w:val="32"/>
          <w:highlight w:val="lightGray"/>
        </w:rPr>
      </w:pPr>
      <w:proofErr w:type="spellStart"/>
      <w:r w:rsidRPr="00616FBF">
        <w:rPr>
          <w:rFonts w:ascii="Arabic Typesetting" w:hAnsi="Arabic Typesetting" w:cs="Arabic Typesetting" w:hint="cs"/>
          <w:sz w:val="32"/>
          <w:szCs w:val="32"/>
          <w:highlight w:val="lightGray"/>
          <w:rtl/>
        </w:rPr>
        <w:t>حيدوسي</w:t>
      </w:r>
      <w:proofErr w:type="spellEnd"/>
      <w:r w:rsidRPr="00616FBF">
        <w:rPr>
          <w:rFonts w:ascii="Arabic Typesetting" w:hAnsi="Arabic Typesetting" w:cs="Arabic Typesetting" w:hint="cs"/>
          <w:sz w:val="32"/>
          <w:szCs w:val="32"/>
          <w:highlight w:val="lightGray"/>
          <w:rtl/>
        </w:rPr>
        <w:t>، "السنن الإلهية،" 269.</w:t>
      </w:r>
    </w:p>
    <w:p w14:paraId="3D9922DA" w14:textId="77777777" w:rsidR="00616FBF" w:rsidRPr="00616FBF" w:rsidRDefault="00616FBF" w:rsidP="00616FBF">
      <w:pPr>
        <w:pStyle w:val="ListParagraph"/>
        <w:numPr>
          <w:ilvl w:val="0"/>
          <w:numId w:val="27"/>
        </w:numPr>
        <w:spacing w:after="200" w:line="276" w:lineRule="auto"/>
        <w:jc w:val="both"/>
        <w:rPr>
          <w:rFonts w:ascii="Arabic Typesetting" w:hAnsi="Arabic Typesetting" w:cs="Arabic Typesetting"/>
          <w:sz w:val="32"/>
          <w:szCs w:val="32"/>
          <w:highlight w:val="lightGray"/>
          <w:rtl/>
        </w:rPr>
      </w:pPr>
      <w:proofErr w:type="spellStart"/>
      <w:r w:rsidRPr="00616FBF">
        <w:rPr>
          <w:rFonts w:ascii="Arabic Typesetting" w:hAnsi="Arabic Typesetting" w:cs="Arabic Typesetting" w:hint="cs"/>
          <w:sz w:val="32"/>
          <w:szCs w:val="32"/>
          <w:highlight w:val="lightGray"/>
          <w:rtl/>
        </w:rPr>
        <w:t>حيدوسي</w:t>
      </w:r>
      <w:proofErr w:type="spellEnd"/>
      <w:r w:rsidRPr="00616FBF">
        <w:rPr>
          <w:rFonts w:ascii="Arabic Typesetting" w:hAnsi="Arabic Typesetting" w:cs="Arabic Typesetting" w:hint="cs"/>
          <w:sz w:val="32"/>
          <w:szCs w:val="32"/>
          <w:highlight w:val="lightGray"/>
          <w:rtl/>
        </w:rPr>
        <w:t>، 270.</w:t>
      </w:r>
    </w:p>
    <w:p w14:paraId="36DAD8E4" w14:textId="77777777" w:rsidR="00616FBF" w:rsidRPr="005D3414" w:rsidRDefault="00616FBF" w:rsidP="00616FBF">
      <w:pPr>
        <w:pStyle w:val="ListParagraph"/>
        <w:numPr>
          <w:ilvl w:val="0"/>
          <w:numId w:val="2"/>
        </w:numPr>
        <w:spacing w:line="276" w:lineRule="auto"/>
        <w:jc w:val="both"/>
        <w:rPr>
          <w:rFonts w:ascii="Traditional Arabic" w:hAnsi="Traditional Arabic" w:cs="Traditional Arabic"/>
          <w:sz w:val="36"/>
          <w:szCs w:val="36"/>
          <w:rtl/>
        </w:rPr>
      </w:pPr>
      <w:r w:rsidRPr="005D3414">
        <w:rPr>
          <w:rFonts w:ascii="Traditional Arabic" w:hAnsi="Traditional Arabic" w:cs="Traditional Arabic" w:hint="cs"/>
          <w:sz w:val="36"/>
          <w:szCs w:val="36"/>
          <w:rtl/>
        </w:rPr>
        <w:t>في قائمة المصادر والمراجع</w:t>
      </w:r>
    </w:p>
    <w:p w14:paraId="04BF788D" w14:textId="77777777" w:rsidR="00616FBF" w:rsidRPr="00616FBF" w:rsidRDefault="00616FBF" w:rsidP="00616FBF">
      <w:pPr>
        <w:contextualSpacing/>
        <w:jc w:val="both"/>
        <w:rPr>
          <w:rFonts w:ascii="Arabic Typesetting" w:hAnsi="Arabic Typesetting" w:cs="Arabic Typesetting"/>
          <w:sz w:val="32"/>
          <w:szCs w:val="32"/>
          <w:highlight w:val="lightGray"/>
          <w:rtl/>
        </w:rPr>
      </w:pPr>
      <w:r w:rsidRPr="00616FBF">
        <w:rPr>
          <w:rFonts w:ascii="Arabic Typesetting" w:hAnsi="Arabic Typesetting" w:cs="Arabic Typesetting"/>
          <w:sz w:val="32"/>
          <w:szCs w:val="32"/>
          <w:highlight w:val="lightGray"/>
          <w:rtl/>
        </w:rPr>
        <w:t>الجدعاني، مجمول بنت أحمد</w:t>
      </w:r>
      <w:r w:rsidRPr="00616FBF">
        <w:rPr>
          <w:rFonts w:ascii="Arabic Typesetting" w:hAnsi="Arabic Typesetting" w:cs="Arabic Typesetting" w:hint="cs"/>
          <w:sz w:val="32"/>
          <w:szCs w:val="32"/>
          <w:highlight w:val="lightGray"/>
          <w:rtl/>
        </w:rPr>
        <w:t>.</w:t>
      </w:r>
      <w:r w:rsidRPr="00616FBF">
        <w:rPr>
          <w:rFonts w:ascii="Arabic Typesetting" w:hAnsi="Arabic Typesetting" w:cs="Arabic Typesetting"/>
          <w:sz w:val="32"/>
          <w:szCs w:val="32"/>
          <w:highlight w:val="lightGray"/>
          <w:rtl/>
        </w:rPr>
        <w:t xml:space="preserve"> "الاستدراك الفقهي تأصيلا وتطبيقا</w:t>
      </w:r>
      <w:r w:rsidRPr="00616FBF">
        <w:rPr>
          <w:rFonts w:ascii="Arabic Typesetting" w:hAnsi="Arabic Typesetting" w:cs="Arabic Typesetting" w:hint="cs"/>
          <w:sz w:val="32"/>
          <w:szCs w:val="32"/>
          <w:highlight w:val="lightGray"/>
          <w:rtl/>
        </w:rPr>
        <w:t>.</w:t>
      </w:r>
      <w:r w:rsidRPr="00616FBF">
        <w:rPr>
          <w:rFonts w:ascii="Arabic Typesetting" w:hAnsi="Arabic Typesetting" w:cs="Arabic Typesetting"/>
          <w:sz w:val="32"/>
          <w:szCs w:val="32"/>
          <w:highlight w:val="lightGray"/>
          <w:rtl/>
        </w:rPr>
        <w:t>" رسالة الماجستير، جامعة أم القرى، 2013</w:t>
      </w:r>
      <w:r w:rsidRPr="00616FBF">
        <w:rPr>
          <w:rFonts w:ascii="Arabic Typesetting" w:hAnsi="Arabic Typesetting" w:cs="Arabic Typesetting" w:hint="cs"/>
          <w:sz w:val="32"/>
          <w:szCs w:val="32"/>
          <w:highlight w:val="lightGray"/>
          <w:rtl/>
        </w:rPr>
        <w:t>.</w:t>
      </w:r>
    </w:p>
    <w:p w14:paraId="408064E8" w14:textId="77777777" w:rsidR="00616FBF" w:rsidRPr="00616FBF" w:rsidRDefault="00616FBF" w:rsidP="00616FBF">
      <w:pPr>
        <w:contextualSpacing/>
        <w:jc w:val="both"/>
        <w:rPr>
          <w:rFonts w:ascii="Arabic Typesetting" w:hAnsi="Arabic Typesetting" w:cs="Arabic Typesetting"/>
          <w:sz w:val="32"/>
          <w:szCs w:val="32"/>
          <w:highlight w:val="lightGray"/>
        </w:rPr>
      </w:pPr>
      <w:proofErr w:type="spellStart"/>
      <w:r w:rsidRPr="00616FBF">
        <w:rPr>
          <w:rFonts w:ascii="Arabic Typesetting" w:hAnsi="Arabic Typesetting" w:cs="Arabic Typesetting" w:hint="cs"/>
          <w:sz w:val="32"/>
          <w:szCs w:val="32"/>
          <w:highlight w:val="lightGray"/>
          <w:rtl/>
        </w:rPr>
        <w:t>حيدوسي</w:t>
      </w:r>
      <w:proofErr w:type="spellEnd"/>
      <w:r w:rsidRPr="00616FBF">
        <w:rPr>
          <w:rFonts w:ascii="Arabic Typesetting" w:hAnsi="Arabic Typesetting" w:cs="Arabic Typesetting" w:hint="cs"/>
          <w:sz w:val="32"/>
          <w:szCs w:val="32"/>
          <w:highlight w:val="lightGray"/>
          <w:rtl/>
        </w:rPr>
        <w:t>، عمر. "السنن الإلهية وتفسير القرآن الكريم في العصر الحديث." رسالة الدكتوراه، جامعة الحاج لخضر باتنة، 2012.</w:t>
      </w:r>
    </w:p>
    <w:sectPr w:rsidR="00616FBF" w:rsidRPr="00616FBF">
      <w:head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CA62B" w14:textId="77777777" w:rsidR="00510205" w:rsidRDefault="00510205" w:rsidP="00292777">
      <w:r>
        <w:separator/>
      </w:r>
    </w:p>
  </w:endnote>
  <w:endnote w:type="continuationSeparator" w:id="0">
    <w:p w14:paraId="57D34F97" w14:textId="77777777" w:rsidR="00510205" w:rsidRDefault="00510205" w:rsidP="0029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Calibri"/>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GentiumAlt">
    <w:panose1 w:val="02000503060000020004"/>
    <w:charset w:val="00"/>
    <w:family w:val="auto"/>
    <w:pitch w:val="variable"/>
    <w:sig w:usb0="E00000FF" w:usb1="00000003" w:usb2="00000000" w:usb3="00000000" w:csb0="0000001B" w:csb1="00000000"/>
  </w:font>
  <w:font w:name="Lotus Linotype">
    <w:panose1 w:val="02000000000000000000"/>
    <w:charset w:val="00"/>
    <w:family w:val="auto"/>
    <w:pitch w:val="variable"/>
    <w:sig w:usb0="00002007" w:usb1="80000000" w:usb2="00000008" w:usb3="00000000" w:csb0="00000043" w:csb1="00000000"/>
  </w:font>
  <w:font w:name="Estrangelo Edessa">
    <w:panose1 w:val="03080600000000000000"/>
    <w:charset w:val="01"/>
    <w:family w:val="script"/>
    <w:pitch w:val="variable"/>
    <w:sig w:usb0="80002040" w:usb1="00000000" w:usb2="00000080" w:usb3="00000000" w:csb0="00000000" w:csb1="00000000"/>
  </w:font>
  <w:font w:name="PT Bold Heading">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Amiri">
    <w:panose1 w:val="00000500000000000000"/>
    <w:charset w:val="00"/>
    <w:family w:val="auto"/>
    <w:pitch w:val="variable"/>
    <w:sig w:usb0="A000206F" w:usb1="82002043" w:usb2="000000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6C683" w14:textId="77777777" w:rsidR="00510205" w:rsidRDefault="00510205" w:rsidP="00292777">
      <w:r>
        <w:separator/>
      </w:r>
    </w:p>
  </w:footnote>
  <w:footnote w:type="continuationSeparator" w:id="0">
    <w:p w14:paraId="4A2D2A48" w14:textId="77777777" w:rsidR="00510205" w:rsidRDefault="00510205" w:rsidP="00292777">
      <w:r>
        <w:continuationSeparator/>
      </w:r>
    </w:p>
  </w:footnote>
  <w:footnote w:id="1">
    <w:p w14:paraId="3DC2D83A" w14:textId="2529DE42" w:rsidR="007F22AB" w:rsidRPr="005A5F4F" w:rsidRDefault="007F22AB">
      <w:pPr>
        <w:pStyle w:val="FootnoteText"/>
        <w:rPr>
          <w:rFonts w:ascii="Traditional Arabic" w:hAnsi="Traditional Arabic" w:cs="Traditional Arabic"/>
          <w:sz w:val="24"/>
          <w:szCs w:val="24"/>
        </w:rPr>
      </w:pPr>
      <w:r w:rsidRPr="005A5F4F">
        <w:rPr>
          <w:rStyle w:val="FootnoteReference"/>
          <w:rFonts w:ascii="Traditional Arabic" w:hAnsi="Traditional Arabic" w:cs="Traditional Arabic"/>
          <w:sz w:val="24"/>
          <w:szCs w:val="24"/>
        </w:rPr>
        <w:footnoteRef/>
      </w:r>
      <w:r w:rsidRPr="005A5F4F">
        <w:rPr>
          <w:rFonts w:ascii="Traditional Arabic" w:hAnsi="Traditional Arabic" w:cs="Traditional Arabic"/>
          <w:sz w:val="24"/>
          <w:szCs w:val="24"/>
          <w:rtl/>
        </w:rPr>
        <w:t xml:space="preserve"> يرجى مراجعة قواعد الاستشهاد أو الاقتباس في آخر القالب [حجم الخط: </w:t>
      </w:r>
      <w:r w:rsidR="005A5F4F">
        <w:rPr>
          <w:rFonts w:ascii="Traditional Arabic" w:hAnsi="Traditional Arabic" w:cs="Traditional Arabic" w:hint="cs"/>
          <w:sz w:val="24"/>
          <w:szCs w:val="24"/>
          <w:rtl/>
        </w:rPr>
        <w:t>12</w:t>
      </w:r>
      <w:r w:rsidRPr="005A5F4F">
        <w:rPr>
          <w:rFonts w:ascii="Traditional Arabic" w:hAnsi="Traditional Arabic" w:cs="Traditional Arabic"/>
          <w:sz w:val="24"/>
          <w:szCs w:val="24"/>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1BFCA" w14:textId="509D33FD" w:rsidR="00292777" w:rsidRPr="00292777" w:rsidRDefault="00000000" w:rsidP="00292777">
    <w:pPr>
      <w:pStyle w:val="Header"/>
      <w:rPr>
        <w:rFonts w:ascii="Amiri" w:hAnsi="Amiri" w:cs="Amiri"/>
        <w:sz w:val="20"/>
        <w:szCs w:val="20"/>
      </w:rPr>
    </w:pPr>
    <w:r>
      <w:rPr>
        <w:rFonts w:ascii="Amiri" w:hAnsi="Amiri" w:cs="Amiri"/>
        <w:noProof/>
        <w:sz w:val="20"/>
        <w:szCs w:val="20"/>
        <w:lang w:val="ar-SA"/>
      </w:rPr>
      <w:pict w14:anchorId="39E04E46">
        <v:shapetype id="_x0000_t32" coordsize="21600,21600" o:spt="32" o:oned="t" path="m,l21600,21600e" filled="f">
          <v:path arrowok="t" fillok="f" o:connecttype="none"/>
          <o:lock v:ext="edit" shapetype="t"/>
        </v:shapetype>
        <v:shape id="_x0000_s1025" type="#_x0000_t32" style="position:absolute;left:0;text-align:left;margin-left:-1pt;margin-top:17.5pt;width:470.55pt;height:0;z-index:251658240" o:connectortype="straight">
          <v:stroke startarrow="diamond" endarrow="diamond"/>
        </v:shape>
      </w:pict>
    </w:r>
    <w:r w:rsidR="00292777" w:rsidRPr="00292777">
      <w:rPr>
        <w:rFonts w:ascii="Amiri" w:hAnsi="Amiri" w:cs="Amiri"/>
        <w:sz w:val="20"/>
        <w:szCs w:val="20"/>
        <w:rtl/>
      </w:rPr>
      <w:t>المؤتمر الدولي الثالث لدراسات القرآن والسنة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A5F24"/>
    <w:multiLevelType w:val="hybridMultilevel"/>
    <w:tmpl w:val="5E4C037E"/>
    <w:lvl w:ilvl="0" w:tplc="0D4EB6D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96768"/>
    <w:multiLevelType w:val="hybridMultilevel"/>
    <w:tmpl w:val="30FA606A"/>
    <w:lvl w:ilvl="0" w:tplc="3E54814A">
      <w:start w:val="1"/>
      <w:numFmt w:val="decimal"/>
      <w:lvlText w:val="%1."/>
      <w:lvlJc w:val="left"/>
      <w:pPr>
        <w:ind w:left="720" w:hanging="360"/>
      </w:pPr>
      <w:rPr>
        <w:rFonts w:ascii="Arabic Typesetting" w:eastAsia="Times New Roman" w:hAnsi="Arabic Typesetting" w:cs="Arabic Typesetting"/>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71C77"/>
    <w:multiLevelType w:val="hybridMultilevel"/>
    <w:tmpl w:val="0F6C27AE"/>
    <w:lvl w:ilvl="0" w:tplc="0D4EB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FF3633"/>
    <w:multiLevelType w:val="hybridMultilevel"/>
    <w:tmpl w:val="87566C0E"/>
    <w:lvl w:ilvl="0" w:tplc="0D4EB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12BF5"/>
    <w:multiLevelType w:val="hybridMultilevel"/>
    <w:tmpl w:val="BB02F232"/>
    <w:lvl w:ilvl="0" w:tplc="CA76AC7C">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875626"/>
    <w:multiLevelType w:val="hybridMultilevel"/>
    <w:tmpl w:val="57DE748E"/>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82781"/>
    <w:multiLevelType w:val="hybridMultilevel"/>
    <w:tmpl w:val="381C08CE"/>
    <w:lvl w:ilvl="0" w:tplc="0D4EB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951E4"/>
    <w:multiLevelType w:val="hybridMultilevel"/>
    <w:tmpl w:val="9EC68854"/>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0A65CE"/>
    <w:multiLevelType w:val="hybridMultilevel"/>
    <w:tmpl w:val="BE484B7C"/>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4D0B5D"/>
    <w:multiLevelType w:val="hybridMultilevel"/>
    <w:tmpl w:val="9576402A"/>
    <w:lvl w:ilvl="0" w:tplc="0D4EB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BA1DA3"/>
    <w:multiLevelType w:val="hybridMultilevel"/>
    <w:tmpl w:val="2AFC92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B61DE5"/>
    <w:multiLevelType w:val="hybridMultilevel"/>
    <w:tmpl w:val="2C38C9D4"/>
    <w:lvl w:ilvl="0" w:tplc="0D4EB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930F0D"/>
    <w:multiLevelType w:val="hybridMultilevel"/>
    <w:tmpl w:val="46B88404"/>
    <w:lvl w:ilvl="0" w:tplc="0D4EB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1B5910"/>
    <w:multiLevelType w:val="hybridMultilevel"/>
    <w:tmpl w:val="7D521FA0"/>
    <w:lvl w:ilvl="0" w:tplc="24262B5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995BFE"/>
    <w:multiLevelType w:val="hybridMultilevel"/>
    <w:tmpl w:val="E8C8F8CC"/>
    <w:lvl w:ilvl="0" w:tplc="0D4EB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EC3B28"/>
    <w:multiLevelType w:val="hybridMultilevel"/>
    <w:tmpl w:val="6A105814"/>
    <w:lvl w:ilvl="0" w:tplc="FFFFFFFF">
      <w:start w:val="1"/>
      <w:numFmt w:val="decimal"/>
      <w:lvlText w:val="%1."/>
      <w:lvlJc w:val="left"/>
      <w:pPr>
        <w:ind w:left="117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469D3E2E"/>
    <w:multiLevelType w:val="hybridMultilevel"/>
    <w:tmpl w:val="F17009BE"/>
    <w:lvl w:ilvl="0" w:tplc="0D4EB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CC6E06"/>
    <w:multiLevelType w:val="hybridMultilevel"/>
    <w:tmpl w:val="7AC662B6"/>
    <w:lvl w:ilvl="0" w:tplc="5344BB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0303A2"/>
    <w:multiLevelType w:val="hybridMultilevel"/>
    <w:tmpl w:val="D314229A"/>
    <w:lvl w:ilvl="0" w:tplc="6562CB6E">
      <w:start w:val="5"/>
      <w:numFmt w:val="arabicAlpha"/>
      <w:lvlText w:val="%1-"/>
      <w:lvlJc w:val="left"/>
      <w:pPr>
        <w:ind w:left="720" w:hanging="360"/>
      </w:pPr>
      <w:rPr>
        <w:rFonts w:ascii="Traditional Arabic" w:hAnsi="Traditional Arabic" w:cs="Traditional Arabic"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CB4628"/>
    <w:multiLevelType w:val="hybridMultilevel"/>
    <w:tmpl w:val="34700BBE"/>
    <w:lvl w:ilvl="0" w:tplc="7B0858E8">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40153D"/>
    <w:multiLevelType w:val="hybridMultilevel"/>
    <w:tmpl w:val="06707376"/>
    <w:lvl w:ilvl="0" w:tplc="0D4EB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7E5958"/>
    <w:multiLevelType w:val="hybridMultilevel"/>
    <w:tmpl w:val="1AFEDF34"/>
    <w:lvl w:ilvl="0" w:tplc="0D4EB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6D4E8B"/>
    <w:multiLevelType w:val="hybridMultilevel"/>
    <w:tmpl w:val="DD1879F0"/>
    <w:lvl w:ilvl="0" w:tplc="0D4EB6D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FF1FA5"/>
    <w:multiLevelType w:val="hybridMultilevel"/>
    <w:tmpl w:val="1174E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3F34A8"/>
    <w:multiLevelType w:val="hybridMultilevel"/>
    <w:tmpl w:val="9F18D0B2"/>
    <w:lvl w:ilvl="0" w:tplc="0D4EB6D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BE4450"/>
    <w:multiLevelType w:val="hybridMultilevel"/>
    <w:tmpl w:val="F8B49A94"/>
    <w:lvl w:ilvl="0" w:tplc="0D4EB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00289A"/>
    <w:multiLevelType w:val="hybridMultilevel"/>
    <w:tmpl w:val="A420D492"/>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D74083"/>
    <w:multiLevelType w:val="hybridMultilevel"/>
    <w:tmpl w:val="B39E2E8C"/>
    <w:lvl w:ilvl="0" w:tplc="0D4EB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3276388">
    <w:abstractNumId w:val="19"/>
  </w:num>
  <w:num w:numId="2" w16cid:durableId="1055927204">
    <w:abstractNumId w:val="23"/>
  </w:num>
  <w:num w:numId="3" w16cid:durableId="33388767">
    <w:abstractNumId w:val="4"/>
  </w:num>
  <w:num w:numId="4" w16cid:durableId="789209041">
    <w:abstractNumId w:val="18"/>
  </w:num>
  <w:num w:numId="5" w16cid:durableId="1553494411">
    <w:abstractNumId w:val="17"/>
  </w:num>
  <w:num w:numId="6" w16cid:durableId="1265042525">
    <w:abstractNumId w:val="14"/>
  </w:num>
  <w:num w:numId="7" w16cid:durableId="465395370">
    <w:abstractNumId w:val="24"/>
  </w:num>
  <w:num w:numId="8" w16cid:durableId="1600412243">
    <w:abstractNumId w:val="16"/>
  </w:num>
  <w:num w:numId="9" w16cid:durableId="748382803">
    <w:abstractNumId w:val="9"/>
  </w:num>
  <w:num w:numId="10" w16cid:durableId="1620331120">
    <w:abstractNumId w:val="22"/>
  </w:num>
  <w:num w:numId="11" w16cid:durableId="1588229011">
    <w:abstractNumId w:val="0"/>
  </w:num>
  <w:num w:numId="12" w16cid:durableId="1894078623">
    <w:abstractNumId w:val="7"/>
  </w:num>
  <w:num w:numId="13" w16cid:durableId="354305772">
    <w:abstractNumId w:val="5"/>
  </w:num>
  <w:num w:numId="14" w16cid:durableId="2037458758">
    <w:abstractNumId w:val="26"/>
  </w:num>
  <w:num w:numId="15" w16cid:durableId="1092974878">
    <w:abstractNumId w:val="13"/>
  </w:num>
  <w:num w:numId="16" w16cid:durableId="1180123044">
    <w:abstractNumId w:val="8"/>
  </w:num>
  <w:num w:numId="17" w16cid:durableId="192156771">
    <w:abstractNumId w:val="15"/>
  </w:num>
  <w:num w:numId="18" w16cid:durableId="306515402">
    <w:abstractNumId w:val="3"/>
  </w:num>
  <w:num w:numId="19" w16cid:durableId="1650935118">
    <w:abstractNumId w:val="25"/>
  </w:num>
  <w:num w:numId="20" w16cid:durableId="1881473645">
    <w:abstractNumId w:val="11"/>
  </w:num>
  <w:num w:numId="21" w16cid:durableId="855119418">
    <w:abstractNumId w:val="20"/>
  </w:num>
  <w:num w:numId="22" w16cid:durableId="1812358446">
    <w:abstractNumId w:val="27"/>
  </w:num>
  <w:num w:numId="23" w16cid:durableId="716394068">
    <w:abstractNumId w:val="12"/>
  </w:num>
  <w:num w:numId="24" w16cid:durableId="2102143478">
    <w:abstractNumId w:val="21"/>
  </w:num>
  <w:num w:numId="25" w16cid:durableId="1733655407">
    <w:abstractNumId w:val="6"/>
  </w:num>
  <w:num w:numId="26" w16cid:durableId="1616012317">
    <w:abstractNumId w:val="2"/>
  </w:num>
  <w:num w:numId="27" w16cid:durableId="2097902229">
    <w:abstractNumId w:val="1"/>
  </w:num>
  <w:num w:numId="28" w16cid:durableId="4699059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5"/>
    <o:shapelayout v:ext="edit">
      <o:idmap v:ext="edit" data="1"/>
      <o:rules v:ext="edit">
        <o:r id="V:Rule1" type="connector" idref="#_x0000_s1025"/>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92777"/>
    <w:rsid w:val="00015845"/>
    <w:rsid w:val="00226BC0"/>
    <w:rsid w:val="00292777"/>
    <w:rsid w:val="00433ED3"/>
    <w:rsid w:val="00464543"/>
    <w:rsid w:val="004700F9"/>
    <w:rsid w:val="004F7EB3"/>
    <w:rsid w:val="00506F6B"/>
    <w:rsid w:val="00510205"/>
    <w:rsid w:val="0051325D"/>
    <w:rsid w:val="0053675B"/>
    <w:rsid w:val="0055179C"/>
    <w:rsid w:val="005A5F4F"/>
    <w:rsid w:val="005C6953"/>
    <w:rsid w:val="005D7833"/>
    <w:rsid w:val="00616FBF"/>
    <w:rsid w:val="006D391E"/>
    <w:rsid w:val="007F2125"/>
    <w:rsid w:val="007F22AB"/>
    <w:rsid w:val="00845CC5"/>
    <w:rsid w:val="00976348"/>
    <w:rsid w:val="009F2800"/>
    <w:rsid w:val="009F564E"/>
    <w:rsid w:val="00A544B0"/>
    <w:rsid w:val="00B0703F"/>
    <w:rsid w:val="00CB3290"/>
    <w:rsid w:val="00CD4834"/>
    <w:rsid w:val="00DF57CF"/>
    <w:rsid w:val="00E12759"/>
    <w:rsid w:val="00E569ED"/>
    <w:rsid w:val="00E67948"/>
    <w:rsid w:val="00ED5B70"/>
    <w:rsid w:val="00F002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1E1483E2"/>
  <w15:chartTrackingRefBased/>
  <w15:docId w15:val="{05D5A30F-20B2-4C5B-A295-2E9EC0410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before="120" w:after="120" w:line="276" w:lineRule="auto"/>
        <w:jc w:val="lowKashida"/>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91E"/>
    <w:pPr>
      <w:bidi/>
      <w:spacing w:before="0" w:after="0" w:line="240" w:lineRule="auto"/>
      <w:jc w:val="left"/>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27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927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92777"/>
    <w:pPr>
      <w:keepNext/>
      <w:keepLines/>
      <w:spacing w:before="160" w:after="80"/>
      <w:outlineLvl w:val="2"/>
    </w:pPr>
    <w:rPr>
      <w:rFonts w:asciiTheme="minorHAnsi" w:eastAsiaTheme="majorEastAsia" w:hAnsiTheme="minorHAnsi" w:cstheme="majorBidi"/>
      <w:color w:val="2F5496" w:themeColor="accent1" w:themeShade="BF"/>
      <w:sz w:val="28"/>
    </w:rPr>
  </w:style>
  <w:style w:type="paragraph" w:styleId="Heading4">
    <w:name w:val="heading 4"/>
    <w:basedOn w:val="Normal"/>
    <w:next w:val="Normal"/>
    <w:link w:val="Heading4Char"/>
    <w:uiPriority w:val="9"/>
    <w:semiHidden/>
    <w:unhideWhenUsed/>
    <w:qFormat/>
    <w:rsid w:val="0029277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9277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9277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9277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9277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9277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entiumAltStyle10">
    <w:name w:val="GentiumAltStyle10"/>
    <w:basedOn w:val="DefaultParagraphFont"/>
    <w:uiPriority w:val="1"/>
    <w:rsid w:val="004F7EB3"/>
    <w:rPr>
      <w:rFonts w:ascii="GentiumAlt" w:hAnsi="GentiumAlt"/>
      <w:sz w:val="20"/>
    </w:rPr>
  </w:style>
  <w:style w:type="character" w:customStyle="1" w:styleId="LotusLinotype">
    <w:name w:val="LotusLinotype"/>
    <w:basedOn w:val="DefaultParagraphFont"/>
    <w:uiPriority w:val="1"/>
    <w:rsid w:val="00A544B0"/>
    <w:rPr>
      <w:rFonts w:ascii="Lotus Linotype" w:hAnsi="Lotus Linotype" w:cs="Lotus Linotype"/>
      <w:bCs/>
      <w:sz w:val="22"/>
      <w:szCs w:val="22"/>
    </w:rPr>
  </w:style>
  <w:style w:type="character" w:customStyle="1" w:styleId="Heading1Char">
    <w:name w:val="Heading 1 Char"/>
    <w:basedOn w:val="DefaultParagraphFont"/>
    <w:link w:val="Heading1"/>
    <w:uiPriority w:val="9"/>
    <w:rsid w:val="00292777"/>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292777"/>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292777"/>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292777"/>
    <w:rPr>
      <w:rFonts w:eastAsiaTheme="majorEastAsia" w:cstheme="majorBidi"/>
      <w:i/>
      <w:iCs/>
      <w:color w:val="2F5496" w:themeColor="accent1" w:themeShade="BF"/>
      <w:szCs w:val="28"/>
      <w:lang w:val="en-GB"/>
    </w:rPr>
  </w:style>
  <w:style w:type="character" w:customStyle="1" w:styleId="Heading5Char">
    <w:name w:val="Heading 5 Char"/>
    <w:basedOn w:val="DefaultParagraphFont"/>
    <w:link w:val="Heading5"/>
    <w:uiPriority w:val="9"/>
    <w:semiHidden/>
    <w:rsid w:val="00292777"/>
    <w:rPr>
      <w:rFonts w:eastAsiaTheme="majorEastAsia" w:cstheme="majorBidi"/>
      <w:color w:val="2F5496" w:themeColor="accent1" w:themeShade="BF"/>
      <w:szCs w:val="28"/>
      <w:lang w:val="en-GB"/>
    </w:rPr>
  </w:style>
  <w:style w:type="character" w:customStyle="1" w:styleId="Heading6Char">
    <w:name w:val="Heading 6 Char"/>
    <w:basedOn w:val="DefaultParagraphFont"/>
    <w:link w:val="Heading6"/>
    <w:uiPriority w:val="9"/>
    <w:semiHidden/>
    <w:rsid w:val="00292777"/>
    <w:rPr>
      <w:rFonts w:eastAsiaTheme="majorEastAsia" w:cstheme="majorBidi"/>
      <w:i/>
      <w:iCs/>
      <w:color w:val="595959" w:themeColor="text1" w:themeTint="A6"/>
      <w:szCs w:val="28"/>
      <w:lang w:val="en-GB"/>
    </w:rPr>
  </w:style>
  <w:style w:type="character" w:customStyle="1" w:styleId="Heading7Char">
    <w:name w:val="Heading 7 Char"/>
    <w:basedOn w:val="DefaultParagraphFont"/>
    <w:link w:val="Heading7"/>
    <w:uiPriority w:val="9"/>
    <w:semiHidden/>
    <w:rsid w:val="00292777"/>
    <w:rPr>
      <w:rFonts w:eastAsiaTheme="majorEastAsia" w:cstheme="majorBidi"/>
      <w:color w:val="595959" w:themeColor="text1" w:themeTint="A6"/>
      <w:szCs w:val="28"/>
      <w:lang w:val="en-GB"/>
    </w:rPr>
  </w:style>
  <w:style w:type="character" w:customStyle="1" w:styleId="Heading8Char">
    <w:name w:val="Heading 8 Char"/>
    <w:basedOn w:val="DefaultParagraphFont"/>
    <w:link w:val="Heading8"/>
    <w:uiPriority w:val="9"/>
    <w:semiHidden/>
    <w:rsid w:val="00292777"/>
    <w:rPr>
      <w:rFonts w:eastAsiaTheme="majorEastAsia" w:cstheme="majorBidi"/>
      <w:i/>
      <w:iCs/>
      <w:color w:val="272727" w:themeColor="text1" w:themeTint="D8"/>
      <w:szCs w:val="28"/>
      <w:lang w:val="en-GB"/>
    </w:rPr>
  </w:style>
  <w:style w:type="character" w:customStyle="1" w:styleId="Heading9Char">
    <w:name w:val="Heading 9 Char"/>
    <w:basedOn w:val="DefaultParagraphFont"/>
    <w:link w:val="Heading9"/>
    <w:uiPriority w:val="9"/>
    <w:semiHidden/>
    <w:rsid w:val="00292777"/>
    <w:rPr>
      <w:rFonts w:eastAsiaTheme="majorEastAsia" w:cstheme="majorBidi"/>
      <w:color w:val="272727" w:themeColor="text1" w:themeTint="D8"/>
      <w:szCs w:val="28"/>
      <w:lang w:val="en-GB"/>
    </w:rPr>
  </w:style>
  <w:style w:type="paragraph" w:styleId="Title">
    <w:name w:val="Title"/>
    <w:basedOn w:val="Normal"/>
    <w:next w:val="Normal"/>
    <w:link w:val="TitleChar"/>
    <w:uiPriority w:val="10"/>
    <w:qFormat/>
    <w:rsid w:val="002927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777"/>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292777"/>
    <w:pPr>
      <w:numPr>
        <w:ilvl w:val="1"/>
      </w:numPr>
      <w:spacing w:after="160"/>
    </w:pPr>
    <w:rPr>
      <w:rFonts w:asciiTheme="minorHAnsi" w:eastAsiaTheme="majorEastAsia" w:hAnsiTheme="minorHAnsi" w:cstheme="majorBidi"/>
      <w:color w:val="595959" w:themeColor="text1" w:themeTint="A6"/>
      <w:spacing w:val="15"/>
      <w:sz w:val="28"/>
    </w:rPr>
  </w:style>
  <w:style w:type="character" w:customStyle="1" w:styleId="SubtitleChar">
    <w:name w:val="Subtitle Char"/>
    <w:basedOn w:val="DefaultParagraphFont"/>
    <w:link w:val="Subtitle"/>
    <w:uiPriority w:val="11"/>
    <w:rsid w:val="00292777"/>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29277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92777"/>
    <w:rPr>
      <w:rFonts w:ascii="GentiumAlt" w:hAnsi="GentiumAlt" w:cs="Lotus Linotype"/>
      <w:i/>
      <w:iCs/>
      <w:color w:val="404040" w:themeColor="text1" w:themeTint="BF"/>
      <w:szCs w:val="28"/>
      <w:lang w:val="en-GB"/>
    </w:rPr>
  </w:style>
  <w:style w:type="paragraph" w:styleId="ListParagraph">
    <w:name w:val="List Paragraph"/>
    <w:basedOn w:val="Normal"/>
    <w:uiPriority w:val="34"/>
    <w:qFormat/>
    <w:rsid w:val="00292777"/>
    <w:pPr>
      <w:ind w:left="720"/>
      <w:contextualSpacing/>
    </w:pPr>
  </w:style>
  <w:style w:type="character" w:styleId="IntenseEmphasis">
    <w:name w:val="Intense Emphasis"/>
    <w:basedOn w:val="DefaultParagraphFont"/>
    <w:uiPriority w:val="21"/>
    <w:qFormat/>
    <w:rsid w:val="00292777"/>
    <w:rPr>
      <w:i/>
      <w:iCs/>
      <w:color w:val="2F5496" w:themeColor="accent1" w:themeShade="BF"/>
    </w:rPr>
  </w:style>
  <w:style w:type="paragraph" w:styleId="IntenseQuote">
    <w:name w:val="Intense Quote"/>
    <w:basedOn w:val="Normal"/>
    <w:next w:val="Normal"/>
    <w:link w:val="IntenseQuoteChar"/>
    <w:uiPriority w:val="30"/>
    <w:qFormat/>
    <w:rsid w:val="002927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92777"/>
    <w:rPr>
      <w:rFonts w:ascii="GentiumAlt" w:hAnsi="GentiumAlt" w:cs="Lotus Linotype"/>
      <w:i/>
      <w:iCs/>
      <w:color w:val="2F5496" w:themeColor="accent1" w:themeShade="BF"/>
      <w:szCs w:val="28"/>
      <w:lang w:val="en-GB"/>
    </w:rPr>
  </w:style>
  <w:style w:type="character" w:styleId="IntenseReference">
    <w:name w:val="Intense Reference"/>
    <w:basedOn w:val="DefaultParagraphFont"/>
    <w:uiPriority w:val="32"/>
    <w:qFormat/>
    <w:rsid w:val="00292777"/>
    <w:rPr>
      <w:b/>
      <w:bCs/>
      <w:smallCaps/>
      <w:color w:val="2F5496" w:themeColor="accent1" w:themeShade="BF"/>
      <w:spacing w:val="5"/>
    </w:rPr>
  </w:style>
  <w:style w:type="paragraph" w:styleId="Header">
    <w:name w:val="header"/>
    <w:basedOn w:val="Normal"/>
    <w:link w:val="HeaderChar"/>
    <w:uiPriority w:val="99"/>
    <w:unhideWhenUsed/>
    <w:rsid w:val="00292777"/>
    <w:pPr>
      <w:tabs>
        <w:tab w:val="center" w:pos="4320"/>
        <w:tab w:val="right" w:pos="8640"/>
      </w:tabs>
    </w:pPr>
  </w:style>
  <w:style w:type="character" w:customStyle="1" w:styleId="HeaderChar">
    <w:name w:val="Header Char"/>
    <w:basedOn w:val="DefaultParagraphFont"/>
    <w:link w:val="Header"/>
    <w:uiPriority w:val="99"/>
    <w:rsid w:val="00292777"/>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292777"/>
    <w:pPr>
      <w:tabs>
        <w:tab w:val="center" w:pos="4320"/>
        <w:tab w:val="right" w:pos="8640"/>
      </w:tabs>
    </w:pPr>
  </w:style>
  <w:style w:type="character" w:customStyle="1" w:styleId="FooterChar">
    <w:name w:val="Footer Char"/>
    <w:basedOn w:val="DefaultParagraphFont"/>
    <w:link w:val="Footer"/>
    <w:uiPriority w:val="99"/>
    <w:rsid w:val="00292777"/>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unhideWhenUsed/>
    <w:rsid w:val="007F22AB"/>
    <w:rPr>
      <w:sz w:val="20"/>
      <w:szCs w:val="20"/>
    </w:rPr>
  </w:style>
  <w:style w:type="character" w:customStyle="1" w:styleId="FootnoteTextChar">
    <w:name w:val="Footnote Text Char"/>
    <w:basedOn w:val="DefaultParagraphFont"/>
    <w:link w:val="FootnoteText"/>
    <w:uiPriority w:val="99"/>
    <w:semiHidden/>
    <w:rsid w:val="007F22AB"/>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7F22AB"/>
    <w:rPr>
      <w:vertAlign w:val="superscript"/>
    </w:rPr>
  </w:style>
  <w:style w:type="character" w:styleId="Hyperlink">
    <w:name w:val="Hyperlink"/>
    <w:basedOn w:val="DefaultParagraphFont"/>
    <w:rsid w:val="00616FBF"/>
    <w:rPr>
      <w:color w:val="0563C1" w:themeColor="hyperlink"/>
      <w:u w:val="single"/>
    </w:rPr>
  </w:style>
  <w:style w:type="character" w:styleId="CommentReference">
    <w:name w:val="annotation reference"/>
    <w:basedOn w:val="DefaultParagraphFont"/>
    <w:uiPriority w:val="99"/>
    <w:semiHidden/>
    <w:unhideWhenUsed/>
    <w:rsid w:val="0055179C"/>
    <w:rPr>
      <w:sz w:val="16"/>
      <w:szCs w:val="16"/>
    </w:rPr>
  </w:style>
  <w:style w:type="paragraph" w:styleId="CommentText">
    <w:name w:val="annotation text"/>
    <w:basedOn w:val="Normal"/>
    <w:link w:val="CommentTextChar"/>
    <w:uiPriority w:val="99"/>
    <w:semiHidden/>
    <w:unhideWhenUsed/>
    <w:rsid w:val="0055179C"/>
    <w:rPr>
      <w:sz w:val="20"/>
      <w:szCs w:val="20"/>
    </w:rPr>
  </w:style>
  <w:style w:type="character" w:customStyle="1" w:styleId="CommentTextChar">
    <w:name w:val="Comment Text Char"/>
    <w:basedOn w:val="DefaultParagraphFont"/>
    <w:link w:val="CommentText"/>
    <w:uiPriority w:val="99"/>
    <w:semiHidden/>
    <w:rsid w:val="0055179C"/>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55179C"/>
    <w:rPr>
      <w:b/>
      <w:bCs/>
    </w:rPr>
  </w:style>
  <w:style w:type="character" w:customStyle="1" w:styleId="CommentSubjectChar">
    <w:name w:val="Comment Subject Char"/>
    <w:basedOn w:val="CommentTextChar"/>
    <w:link w:val="CommentSubject"/>
    <w:uiPriority w:val="99"/>
    <w:semiHidden/>
    <w:rsid w:val="0055179C"/>
    <w:rPr>
      <w:rFonts w:ascii="Times New Roman" w:eastAsia="Times New Roman" w:hAnsi="Times New Roman" w:cs="Times New Roman"/>
      <w:b/>
      <w:bCs/>
      <w:sz w:val="20"/>
      <w:szCs w:val="20"/>
      <w:lang w:eastAsia="en-US"/>
    </w:rPr>
  </w:style>
  <w:style w:type="paragraph" w:styleId="Revision">
    <w:name w:val="Revision"/>
    <w:hidden/>
    <w:uiPriority w:val="99"/>
    <w:semiHidden/>
    <w:rsid w:val="0055179C"/>
    <w:pPr>
      <w:spacing w:before="0" w:after="0" w:line="240" w:lineRule="auto"/>
      <w:jc w:val="left"/>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7187/GJAT122017-12" TargetMode="External"/><Relationship Id="rId13" Type="http://schemas.openxmlformats.org/officeDocument/2006/relationships/hyperlink" Target="https://www.alukah.net/sharia/0/157233/%D8%A7%D9%84%D8%B8%D9%84%D9%85-%D8%A7%D9%84%D8%AE%D9%81%D9%8A-%D8%AE%D8%B7%D8%A8%D8%A9" TargetMode="External"/><Relationship Id="rId18" Type="http://schemas.openxmlformats.org/officeDocument/2006/relationships/hyperlink" Target="https://kalemtayeb.com/safahat/item/17638" TargetMode="External"/><Relationship Id="rId26" Type="http://schemas.openxmlformats.org/officeDocument/2006/relationships/hyperlink" Target="https://www.facebook.com/ainnasrx82/posts/08906195697" TargetMode="External"/><Relationship Id="rId3" Type="http://schemas.openxmlformats.org/officeDocument/2006/relationships/styles" Target="styles.xml"/><Relationship Id="rId21" Type="http://schemas.openxmlformats.org/officeDocument/2006/relationships/hyperlink" Target="https://ar.wikipedia.org/wiki/&#1571;&#1578;&#1585;&#1580;" TargetMode="External"/><Relationship Id="rId7" Type="http://schemas.openxmlformats.org/officeDocument/2006/relationships/endnotes" Target="endnotes.xml"/><Relationship Id="rId12" Type="http://schemas.openxmlformats.org/officeDocument/2006/relationships/hyperlink" Target="https://www.alukah.net/sharia/0%20/157233/&#1575;&#1604;&#1592;&#1604;&#1605;-&#1575;&#1604;&#1582;&#1601;&#1610;-&#1582;&#1591;&#1576;&#1577;/" TargetMode="External"/><Relationship Id="rId17" Type="http://schemas.openxmlformats.org/officeDocument/2006/relationships/hyperlink" Target="https://www.ohchr.org/ar/stories/2021/02/keeping-women-and-girls-kenya-safe-during-covid-19" TargetMode="External"/><Relationship Id="rId25" Type="http://schemas.openxmlformats.org/officeDocument/2006/relationships/hyperlink" Target="https://twitter.com/ainnasrx82/status/76575870897" TargetMode="External"/><Relationship Id="rId2" Type="http://schemas.openxmlformats.org/officeDocument/2006/relationships/numbering" Target="numbering.xml"/><Relationship Id="rId16" Type="http://schemas.openxmlformats.org/officeDocument/2006/relationships/hyperlink" Target="https://www.ohchr.org/ar/stories/2021/02/keeping-women-and-girls-kenya-safe-during-covid-19" TargetMode="External"/><Relationship Id="rId20" Type="http://schemas.openxmlformats.org/officeDocument/2006/relationships/hyperlink" Target="https://ar.wikipedia.org/wiki/&#1571;&#1578;&#1585;&#158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jazirah.com/2022/20221002/ar6.htm" TargetMode="External"/><Relationship Id="rId24" Type="http://schemas.openxmlformats.org/officeDocument/2006/relationships/hyperlink" Target="https://www.facebook.com/ainnasrx82/posts/08906195697" TargetMode="External"/><Relationship Id="rId5" Type="http://schemas.openxmlformats.org/officeDocument/2006/relationships/webSettings" Target="webSettings.xml"/><Relationship Id="rId15" Type="http://schemas.openxmlformats.org/officeDocument/2006/relationships/hyperlink" Target="https://www.alukah.net/sharia/0%20/157233/&#1575;&#1604;&#1592;&#1604;&#1605;-&#1575;&#1604;&#1582;&#1601;&#1610;-&#1582;&#1591;&#1576;&#1577;/" TargetMode="External"/><Relationship Id="rId23" Type="http://schemas.openxmlformats.org/officeDocument/2006/relationships/hyperlink" Target="https://twitter.com/ainnasrx82/status/76575870897" TargetMode="External"/><Relationship Id="rId28" Type="http://schemas.openxmlformats.org/officeDocument/2006/relationships/hyperlink" Target="http://youtu.be/GET-8lFTKKy" TargetMode="External"/><Relationship Id="rId10" Type="http://schemas.openxmlformats.org/officeDocument/2006/relationships/hyperlink" Target="https://www.al-jazirah.com/2022/20221002/ar6.htm" TargetMode="External"/><Relationship Id="rId19" Type="http://schemas.openxmlformats.org/officeDocument/2006/relationships/hyperlink" Target="https://kalemtayeb.com/safahat/item/1763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7187/GJAT122017-12" TargetMode="External"/><Relationship Id="rId14" Type="http://schemas.openxmlformats.org/officeDocument/2006/relationships/hyperlink" Target="https://www.alukah.net/sharia/0%20/157233/&#1575;&#1604;&#1592;&#1604;&#1605;-&#1575;&#1604;&#1582;&#1601;&#1610;-&#1582;&#1591;&#1576;&#1577;/" TargetMode="External"/><Relationship Id="rId22" Type="http://schemas.openxmlformats.org/officeDocument/2006/relationships/hyperlink" Target="https://ar.wikipedia.org/wiki/&#1571;&#1578;&#1585;&#1580;" TargetMode="External"/><Relationship Id="rId27" Type="http://schemas.openxmlformats.org/officeDocument/2006/relationships/hyperlink" Target="http://youtu.be/GET-8lFTKKy"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369A5-F935-402E-945D-A9F9400F0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13</Pages>
  <Words>2508</Words>
  <Characters>14298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KHAIRIL HUSAINI BIN JAMIL</dc:creator>
  <cp:keywords/>
  <dc:description/>
  <cp:lastModifiedBy>KHAIRIL HUSAINI BIN JAMIL</cp:lastModifiedBy>
  <cp:revision>5</cp:revision>
  <dcterms:created xsi:type="dcterms:W3CDTF">2024-07-06T04:11:00Z</dcterms:created>
  <dcterms:modified xsi:type="dcterms:W3CDTF">2024-07-06T07:25:00Z</dcterms:modified>
</cp:coreProperties>
</file>